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49" w:rsidRPr="00512549" w:rsidRDefault="00512549" w:rsidP="00512549">
      <w:pPr>
        <w:tabs>
          <w:tab w:val="left" w:pos="656"/>
          <w:tab w:val="left" w:pos="709"/>
          <w:tab w:val="left" w:pos="9720"/>
        </w:tabs>
        <w:spacing w:after="0"/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512549">
        <w:rPr>
          <w:rFonts w:eastAsia="Times New Roman"/>
          <w:sz w:val="24"/>
          <w:szCs w:val="24"/>
          <w:lang w:eastAsia="ru-RU"/>
        </w:rP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25pt;height:59.85pt" o:ole="" filled="t">
            <v:fill color2="black"/>
            <v:imagedata r:id="rId8" o:title=""/>
          </v:shape>
          <o:OLEObject Type="Embed" ProgID="Word.Picture.8" ShapeID="_x0000_i1025" DrawAspect="Content" ObjectID="_1688805801" r:id="rId9"/>
        </w:object>
      </w:r>
    </w:p>
    <w:p w:rsidR="00512549" w:rsidRPr="00512549" w:rsidRDefault="00512549" w:rsidP="00512549">
      <w:pPr>
        <w:keepNext/>
        <w:widowControl w:val="0"/>
        <w:numPr>
          <w:ilvl w:val="3"/>
          <w:numId w:val="0"/>
        </w:numPr>
        <w:tabs>
          <w:tab w:val="left" w:pos="0"/>
          <w:tab w:val="left" w:pos="9720"/>
        </w:tabs>
        <w:suppressAutoHyphens/>
        <w:autoSpaceDE w:val="0"/>
        <w:spacing w:after="0"/>
        <w:jc w:val="center"/>
        <w:outlineLvl w:val="3"/>
        <w:rPr>
          <w:rFonts w:eastAsia="Times New Roman"/>
          <w:b/>
          <w:bCs/>
          <w:sz w:val="40"/>
          <w:szCs w:val="40"/>
          <w:lang w:eastAsia="ar-SA"/>
        </w:rPr>
      </w:pPr>
      <w:r w:rsidRPr="00512549">
        <w:rPr>
          <w:rFonts w:eastAsia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512549" w:rsidRPr="00512549" w:rsidRDefault="00512549" w:rsidP="00512549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/>
        <w:jc w:val="center"/>
        <w:outlineLvl w:val="2"/>
        <w:rPr>
          <w:rFonts w:eastAsia="Times New Roman"/>
          <w:sz w:val="10"/>
          <w:szCs w:val="20"/>
          <w:lang w:eastAsia="ar-SA"/>
        </w:rPr>
      </w:pPr>
    </w:p>
    <w:p w:rsidR="00512549" w:rsidRPr="00512549" w:rsidRDefault="00512549" w:rsidP="00512549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/>
        <w:jc w:val="center"/>
        <w:outlineLvl w:val="2"/>
        <w:rPr>
          <w:rFonts w:eastAsia="Times New Roman"/>
          <w:b/>
          <w:sz w:val="24"/>
          <w:szCs w:val="29"/>
          <w:lang w:eastAsia="ar-SA"/>
        </w:rPr>
      </w:pPr>
      <w:r w:rsidRPr="00512549">
        <w:rPr>
          <w:rFonts w:eastAsia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512549" w:rsidRPr="00512549" w:rsidRDefault="00512549" w:rsidP="00512549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/>
        <w:jc w:val="center"/>
        <w:outlineLvl w:val="2"/>
        <w:rPr>
          <w:rFonts w:eastAsia="Times New Roman"/>
          <w:b/>
          <w:sz w:val="32"/>
          <w:szCs w:val="32"/>
          <w:lang w:eastAsia="ar-SA"/>
        </w:rPr>
      </w:pPr>
    </w:p>
    <w:p w:rsidR="00512549" w:rsidRPr="00512549" w:rsidRDefault="00512549" w:rsidP="00512549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/>
        <w:jc w:val="center"/>
        <w:outlineLvl w:val="2"/>
        <w:rPr>
          <w:rFonts w:eastAsia="Times New Roman"/>
          <w:b/>
          <w:bCs/>
          <w:sz w:val="32"/>
          <w:szCs w:val="32"/>
          <w:lang w:eastAsia="ar-SA"/>
        </w:rPr>
      </w:pPr>
      <w:r w:rsidRPr="00512549">
        <w:rPr>
          <w:rFonts w:eastAsia="Times New Roman"/>
          <w:b/>
          <w:bCs/>
          <w:sz w:val="32"/>
          <w:szCs w:val="32"/>
          <w:lang w:eastAsia="ar-SA"/>
        </w:rPr>
        <w:t>ПОСТАНОВЛЕНИЕ</w:t>
      </w:r>
    </w:p>
    <w:p w:rsidR="00512549" w:rsidRPr="00512549" w:rsidRDefault="00512549" w:rsidP="00512549">
      <w:pPr>
        <w:spacing w:after="0"/>
        <w:ind w:firstLine="0"/>
        <w:jc w:val="center"/>
        <w:rPr>
          <w:rFonts w:eastAsia="Times New Roman"/>
          <w:sz w:val="32"/>
          <w:szCs w:val="32"/>
          <w:lang w:eastAsia="ru-RU"/>
        </w:rPr>
      </w:pPr>
    </w:p>
    <w:p w:rsidR="00512549" w:rsidRDefault="00512549" w:rsidP="00512549">
      <w:pPr>
        <w:pStyle w:val="ConsPlusTitle"/>
        <w:jc w:val="center"/>
        <w:outlineLvl w:val="0"/>
      </w:pPr>
      <w:r>
        <w:rPr>
          <w:szCs w:val="28"/>
        </w:rPr>
        <w:t>о</w:t>
      </w:r>
      <w:r w:rsidRPr="00512549">
        <w:rPr>
          <w:szCs w:val="28"/>
        </w:rPr>
        <w:t>т</w:t>
      </w:r>
      <w:r>
        <w:rPr>
          <w:szCs w:val="28"/>
        </w:rPr>
        <w:t xml:space="preserve"> 12.10.2018</w:t>
      </w:r>
      <w:r w:rsidRPr="00512549">
        <w:rPr>
          <w:szCs w:val="28"/>
        </w:rPr>
        <w:t xml:space="preserve">                 </w:t>
      </w:r>
      <w:r>
        <w:rPr>
          <w:szCs w:val="28"/>
        </w:rPr>
        <w:t xml:space="preserve">                    </w:t>
      </w:r>
      <w:r w:rsidRPr="00512549">
        <w:rPr>
          <w:szCs w:val="28"/>
        </w:rPr>
        <w:t xml:space="preserve">                                                                   №</w:t>
      </w:r>
      <w:r>
        <w:rPr>
          <w:szCs w:val="28"/>
        </w:rPr>
        <w:t>993</w:t>
      </w:r>
    </w:p>
    <w:p w:rsidR="00512549" w:rsidRDefault="00512549" w:rsidP="00512549">
      <w:pPr>
        <w:widowControl w:val="0"/>
        <w:tabs>
          <w:tab w:val="left" w:pos="567"/>
        </w:tabs>
        <w:autoSpaceDE w:val="0"/>
        <w:autoSpaceDN w:val="0"/>
        <w:adjustRightInd w:val="0"/>
        <w:spacing w:after="0"/>
        <w:ind w:right="5669" w:firstLine="0"/>
        <w:rPr>
          <w:rFonts w:eastAsia="Times New Roman"/>
          <w:b/>
          <w:bCs/>
          <w:szCs w:val="28"/>
          <w:lang w:eastAsia="ru-RU"/>
        </w:rPr>
      </w:pPr>
    </w:p>
    <w:p w:rsidR="00FA48FD" w:rsidRDefault="00512549" w:rsidP="00512549">
      <w:pPr>
        <w:widowControl w:val="0"/>
        <w:tabs>
          <w:tab w:val="left" w:pos="567"/>
        </w:tabs>
        <w:autoSpaceDE w:val="0"/>
        <w:autoSpaceDN w:val="0"/>
        <w:adjustRightInd w:val="0"/>
        <w:spacing w:after="0"/>
        <w:ind w:right="5102" w:firstLine="0"/>
        <w:rPr>
          <w:rFonts w:eastAsia="Times New Roman"/>
          <w:b/>
          <w:szCs w:val="28"/>
          <w:lang w:eastAsia="ru-RU"/>
        </w:rPr>
      </w:pPr>
      <w:r w:rsidRPr="00512549">
        <w:rPr>
          <w:rFonts w:eastAsia="Times New Roman"/>
          <w:b/>
          <w:bCs/>
          <w:szCs w:val="28"/>
          <w:lang w:eastAsia="ru-RU"/>
        </w:rPr>
        <w:t>Об утверждении муниципальной программы</w:t>
      </w:r>
      <w:r>
        <w:rPr>
          <w:rFonts w:eastAsia="Times New Roman"/>
          <w:b/>
          <w:bCs/>
          <w:szCs w:val="28"/>
          <w:lang w:eastAsia="ru-RU"/>
        </w:rPr>
        <w:t xml:space="preserve"> </w:t>
      </w:r>
      <w:r w:rsidRPr="00512549">
        <w:rPr>
          <w:rFonts w:eastAsia="Times New Roman"/>
          <w:b/>
          <w:szCs w:val="28"/>
          <w:lang w:eastAsia="ru-RU"/>
        </w:rPr>
        <w:t>«Улучшение условий охраны труда на территории города Покачи»</w:t>
      </w:r>
    </w:p>
    <w:p w:rsidR="00512549" w:rsidRDefault="00512549" w:rsidP="00512549">
      <w:pPr>
        <w:spacing w:after="1"/>
        <w:rPr>
          <w:rFonts w:eastAsia="Times New Roman"/>
          <w:b/>
          <w:szCs w:val="28"/>
          <w:lang w:eastAsia="ru-RU"/>
        </w:rPr>
      </w:pPr>
    </w:p>
    <w:p w:rsidR="009A4526" w:rsidRDefault="009A4526" w:rsidP="009A4526">
      <w:pPr>
        <w:spacing w:after="1"/>
        <w:ind w:firstLine="0"/>
      </w:pPr>
      <w:r>
        <w:t>в ред</w:t>
      </w:r>
      <w:r>
        <w:t>акции</w:t>
      </w:r>
      <w:r>
        <w:t xml:space="preserve"> постановлений </w:t>
      </w:r>
      <w:r>
        <w:t>а</w:t>
      </w:r>
      <w:r>
        <w:t xml:space="preserve">дминистрации города Покачи от 20.09.2019 </w:t>
      </w:r>
      <w:r>
        <w:t>№</w:t>
      </w:r>
      <w:r>
        <w:t>825,</w:t>
      </w:r>
      <w:r>
        <w:t xml:space="preserve"> </w:t>
      </w:r>
      <w:r>
        <w:t xml:space="preserve">от 28.10.2019 </w:t>
      </w:r>
      <w:r>
        <w:t>№</w:t>
      </w:r>
      <w:r>
        <w:t xml:space="preserve">946, от 27.10.2020 </w:t>
      </w:r>
      <w:r>
        <w:t>№</w:t>
      </w:r>
      <w:r>
        <w:t xml:space="preserve">884, от 29.10.2020 </w:t>
      </w:r>
      <w:r>
        <w:t>№</w:t>
      </w:r>
      <w:r>
        <w:t>902, от 21.07.2021 №653</w:t>
      </w:r>
    </w:p>
    <w:p w:rsidR="00512549" w:rsidRDefault="00512549" w:rsidP="00512549">
      <w:pPr>
        <w:spacing w:after="0"/>
      </w:pPr>
    </w:p>
    <w:p w:rsidR="00FA48FD" w:rsidRDefault="00FA48FD" w:rsidP="00512549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10" w:history="1">
        <w:r>
          <w:rPr>
            <w:color w:val="0000FF"/>
          </w:rPr>
          <w:t>статьей 210</w:t>
        </w:r>
      </w:hyperlink>
      <w:r>
        <w:t xml:space="preserve"> Трудового кодекса Российской Федерации, </w:t>
      </w:r>
      <w:hyperlink r:id="rId11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27.05.2011 </w:t>
      </w:r>
      <w:r w:rsidR="009A4526">
        <w:t>№</w:t>
      </w:r>
      <w:r>
        <w:t xml:space="preserve">57-оз </w:t>
      </w:r>
      <w:r w:rsidR="009A4526">
        <w:t>«</w:t>
      </w:r>
      <w:r>
        <w:t>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</w:t>
      </w:r>
      <w:r w:rsidR="009A4526">
        <w:t>»</w:t>
      </w:r>
      <w:r>
        <w:t xml:space="preserve">, </w:t>
      </w:r>
      <w:r w:rsidR="009A4526" w:rsidRPr="009A4526">
        <w:t>постановление</w:t>
      </w:r>
      <w:r w:rsidR="009A4526">
        <w:t>м</w:t>
      </w:r>
      <w:r w:rsidR="009A4526" w:rsidRPr="009A4526">
        <w:t xml:space="preserve"> Правительства Ханты-Мансийского автономного округа - Югры от 05.10.2018 №343-п «О государственной программе Ханты-Мансийского автономного округа - Югры «Поддержка занятости населения»</w:t>
      </w:r>
      <w:r>
        <w:t xml:space="preserve">, </w:t>
      </w:r>
      <w:hyperlink r:id="rId12" w:history="1">
        <w:r>
          <w:rPr>
            <w:color w:val="0000FF"/>
          </w:rPr>
          <w:t>постановлением</w:t>
        </w:r>
        <w:proofErr w:type="gramEnd"/>
      </w:hyperlink>
      <w:r>
        <w:t xml:space="preserve"> </w:t>
      </w:r>
      <w:proofErr w:type="gramStart"/>
      <w:r>
        <w:t xml:space="preserve">Правительства Ханты-Мансийского автономного округа - Югры от 06.06.2014 </w:t>
      </w:r>
      <w:r w:rsidR="009A4526">
        <w:t>№</w:t>
      </w:r>
      <w:r>
        <w:t xml:space="preserve"> 204-п </w:t>
      </w:r>
      <w:r w:rsidR="009A4526">
        <w:t>«</w:t>
      </w:r>
      <w:r>
        <w:t>О Концепции улучшения условий и охраны труда в Ханты-Мансийском автономном округе - Югре до 2030 года</w:t>
      </w:r>
      <w:r w:rsidR="009A4526">
        <w:t>»</w:t>
      </w:r>
      <w:r>
        <w:t xml:space="preserve">, </w:t>
      </w:r>
      <w:hyperlink r:id="rId13" w:history="1">
        <w:r>
          <w:rPr>
            <w:color w:val="0000FF"/>
          </w:rPr>
          <w:t>частью 12 статьи 29</w:t>
        </w:r>
      </w:hyperlink>
      <w:r>
        <w:t xml:space="preserve"> Устава города Покачи, </w:t>
      </w:r>
      <w:hyperlink r:id="rId14" w:history="1">
        <w:r>
          <w:rPr>
            <w:color w:val="0000FF"/>
          </w:rPr>
          <w:t>постановлением</w:t>
        </w:r>
      </w:hyperlink>
      <w:r>
        <w:t xml:space="preserve"> администрац</w:t>
      </w:r>
      <w:r w:rsidR="009A4526">
        <w:t>ии города Покачи от 26.10.2011 №</w:t>
      </w:r>
      <w:r>
        <w:t xml:space="preserve">914 </w:t>
      </w:r>
      <w:r w:rsidR="009A4526">
        <w:t>«</w:t>
      </w:r>
      <w:r>
        <w:t>Об осуществлении отдельных государственных полномочий в сфере трудовых отношений и государственного управления охраной труда</w:t>
      </w:r>
      <w:r w:rsidR="009A4526">
        <w:t>»</w:t>
      </w:r>
      <w:r>
        <w:t>, в целях реализации основных направлений государственной политики в сфере</w:t>
      </w:r>
      <w:proofErr w:type="gramEnd"/>
      <w:r>
        <w:t xml:space="preserve"> охраны труда на территории города Покачи:</w:t>
      </w:r>
    </w:p>
    <w:p w:rsidR="00FA48FD" w:rsidRDefault="00FA48FD" w:rsidP="00512549">
      <w:pPr>
        <w:pStyle w:val="ConsPlusNormal"/>
        <w:ind w:firstLine="540"/>
        <w:jc w:val="both"/>
      </w:pPr>
      <w:r>
        <w:t xml:space="preserve">1. Утвердить муниципальную </w:t>
      </w:r>
      <w:hyperlink w:anchor="P33" w:history="1">
        <w:r>
          <w:rPr>
            <w:color w:val="0000FF"/>
          </w:rPr>
          <w:t>программу</w:t>
        </w:r>
      </w:hyperlink>
      <w:r>
        <w:t xml:space="preserve"> </w:t>
      </w:r>
      <w:r w:rsidR="009A4526">
        <w:t>«</w:t>
      </w:r>
      <w:r>
        <w:t>Улучшение условий и охраны труда на территории города Покачи</w:t>
      </w:r>
      <w:r w:rsidR="009A4526">
        <w:t>»</w:t>
      </w:r>
      <w:r>
        <w:t>, согласно приложению.</w:t>
      </w:r>
    </w:p>
    <w:p w:rsidR="00FA48FD" w:rsidRDefault="00FA48FD" w:rsidP="00512549">
      <w:pPr>
        <w:pStyle w:val="ConsPlusNormal"/>
        <w:ind w:firstLine="540"/>
        <w:jc w:val="both"/>
      </w:pPr>
      <w:r>
        <w:t>2. Настоящее постановление вступает в силу с 01.01.2019.</w:t>
      </w:r>
    </w:p>
    <w:p w:rsidR="00FA48FD" w:rsidRDefault="00FA48FD" w:rsidP="00512549">
      <w:pPr>
        <w:pStyle w:val="ConsPlusNormal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FA48FD" w:rsidRDefault="00FA48FD" w:rsidP="00512549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Г.Д. Гвоздь.</w:t>
      </w:r>
    </w:p>
    <w:p w:rsidR="00FA48FD" w:rsidRDefault="00FA48FD">
      <w:pPr>
        <w:pStyle w:val="ConsPlusNormal"/>
        <w:jc w:val="both"/>
      </w:pPr>
    </w:p>
    <w:p w:rsidR="00FA48FD" w:rsidRDefault="00FA48FD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 главы</w:t>
      </w:r>
    </w:p>
    <w:p w:rsidR="00FA48FD" w:rsidRDefault="00FA48FD">
      <w:pPr>
        <w:pStyle w:val="ConsPlusNormal"/>
        <w:jc w:val="right"/>
      </w:pPr>
      <w:r>
        <w:t>города Покачи, первый заместитель</w:t>
      </w:r>
    </w:p>
    <w:p w:rsidR="00FA48FD" w:rsidRDefault="00FA48FD">
      <w:pPr>
        <w:pStyle w:val="ConsPlusNormal"/>
        <w:jc w:val="right"/>
      </w:pPr>
      <w:r>
        <w:t>главы города Покачи</w:t>
      </w:r>
    </w:p>
    <w:p w:rsidR="00FA48FD" w:rsidRDefault="00FA48FD">
      <w:pPr>
        <w:pStyle w:val="ConsPlusNormal"/>
        <w:jc w:val="right"/>
      </w:pPr>
      <w:r>
        <w:t>В.Г.КАЗАНЦЕВА</w:t>
      </w:r>
    </w:p>
    <w:p w:rsidR="00FA48FD" w:rsidRDefault="00FA48FD">
      <w:pPr>
        <w:pStyle w:val="ConsPlusNormal"/>
        <w:jc w:val="right"/>
        <w:outlineLvl w:val="0"/>
      </w:pPr>
      <w:bookmarkStart w:id="0" w:name="_GoBack"/>
      <w:bookmarkEnd w:id="0"/>
      <w:r>
        <w:lastRenderedPageBreak/>
        <w:t>Приложение</w:t>
      </w:r>
    </w:p>
    <w:p w:rsidR="00FA48FD" w:rsidRDefault="00FA48FD">
      <w:pPr>
        <w:pStyle w:val="ConsPlusNormal"/>
        <w:jc w:val="right"/>
      </w:pPr>
      <w:r>
        <w:t>к постановлению</w:t>
      </w:r>
    </w:p>
    <w:p w:rsidR="00FA48FD" w:rsidRDefault="00FA48FD">
      <w:pPr>
        <w:pStyle w:val="ConsPlusNormal"/>
        <w:jc w:val="right"/>
      </w:pPr>
      <w:r>
        <w:t>администрации города Покачи</w:t>
      </w:r>
    </w:p>
    <w:p w:rsidR="00FA48FD" w:rsidRDefault="00FA48FD">
      <w:pPr>
        <w:pStyle w:val="ConsPlusNormal"/>
        <w:jc w:val="right"/>
      </w:pPr>
      <w:r>
        <w:t>от 12.10.2018 N 993</w:t>
      </w:r>
    </w:p>
    <w:p w:rsidR="00FA48FD" w:rsidRDefault="00FA48FD">
      <w:pPr>
        <w:pStyle w:val="ConsPlusNormal"/>
        <w:jc w:val="both"/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jc w:val="center"/>
        <w:outlineLvl w:val="1"/>
        <w:rPr>
          <w:rFonts w:eastAsia="Times New Roman"/>
          <w:b/>
          <w:sz w:val="26"/>
          <w:szCs w:val="26"/>
          <w:lang w:eastAsia="ru-RU"/>
        </w:rPr>
      </w:pPr>
      <w:bookmarkStart w:id="1" w:name="P33"/>
      <w:bookmarkEnd w:id="1"/>
      <w:r w:rsidRPr="00512549">
        <w:rPr>
          <w:rFonts w:eastAsia="Times New Roman"/>
          <w:b/>
          <w:sz w:val="26"/>
          <w:szCs w:val="26"/>
          <w:lang w:eastAsia="ru-RU"/>
        </w:rPr>
        <w:t>Муниципальная программа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jc w:val="center"/>
        <w:outlineLvl w:val="1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b/>
          <w:sz w:val="26"/>
          <w:szCs w:val="26"/>
          <w:lang w:eastAsia="ru-RU"/>
        </w:rPr>
        <w:t>«Улучшение условий и охраны труда на территории</w:t>
      </w:r>
      <w:r>
        <w:rPr>
          <w:rFonts w:eastAsia="Times New Roman"/>
          <w:b/>
          <w:sz w:val="26"/>
          <w:szCs w:val="26"/>
          <w:lang w:eastAsia="ru-RU"/>
        </w:rPr>
        <w:t xml:space="preserve"> </w:t>
      </w:r>
      <w:r w:rsidRPr="00512549">
        <w:rPr>
          <w:rFonts w:eastAsia="Times New Roman"/>
          <w:b/>
          <w:sz w:val="26"/>
          <w:szCs w:val="26"/>
          <w:lang w:eastAsia="ru-RU"/>
        </w:rPr>
        <w:t>города Покачи»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outlineLvl w:val="2"/>
        <w:rPr>
          <w:rFonts w:eastAsia="Times New Roman"/>
          <w:b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Статья 1. </w:t>
      </w:r>
      <w:r w:rsidRPr="00512549">
        <w:rPr>
          <w:rFonts w:eastAsia="Times New Roman"/>
          <w:b/>
          <w:sz w:val="26"/>
          <w:szCs w:val="26"/>
          <w:lang w:eastAsia="ru-RU"/>
        </w:rPr>
        <w:t>Общие положения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jc w:val="center"/>
        <w:outlineLvl w:val="2"/>
        <w:rPr>
          <w:rFonts w:eastAsia="Times New Roman"/>
          <w:b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outlineLvl w:val="2"/>
        <w:rPr>
          <w:rFonts w:eastAsia="Times New Roman"/>
          <w:sz w:val="26"/>
          <w:szCs w:val="26"/>
          <w:lang w:eastAsia="ru-RU"/>
        </w:rPr>
      </w:pPr>
      <w:proofErr w:type="gramStart"/>
      <w:r w:rsidRPr="00512549">
        <w:rPr>
          <w:rFonts w:eastAsia="Times New Roman"/>
          <w:sz w:val="26"/>
          <w:szCs w:val="26"/>
          <w:lang w:eastAsia="ru-RU"/>
        </w:rPr>
        <w:t>Муниципальная программа администрации города Покачи «Улучшение условий и охраны труда на территории города Покачи» (далее - муниципальная программа) разработана в целях реализации основных положений Указа Президента Российской Федерации от 07.05.2018 №204 «О национальных целях и стратегических задачах развития Российской Федерации на период до 2024 года», Указом Президента Российской Федерации от 21.07.2020 №474 «О национальных целях развития Российской Федерации на период до</w:t>
      </w:r>
      <w:proofErr w:type="gramEnd"/>
      <w:r w:rsidRPr="00512549">
        <w:rPr>
          <w:rFonts w:eastAsia="Times New Roman"/>
          <w:sz w:val="26"/>
          <w:szCs w:val="26"/>
          <w:lang w:eastAsia="ru-RU"/>
        </w:rPr>
        <w:t xml:space="preserve"> </w:t>
      </w:r>
      <w:proofErr w:type="gramStart"/>
      <w:r w:rsidRPr="00512549">
        <w:rPr>
          <w:rFonts w:eastAsia="Times New Roman"/>
          <w:sz w:val="26"/>
          <w:szCs w:val="26"/>
          <w:lang w:eastAsia="ru-RU"/>
        </w:rPr>
        <w:t>2030 года»,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основными направлениями достижения долгосрочных целей социально-экономического развития автономного округа в области реализации демографической, миграционной политики и политики по развитию рынка труда, определенными стратегией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</w:t>
      </w:r>
      <w:proofErr w:type="gramEnd"/>
      <w:r w:rsidRPr="00512549">
        <w:rPr>
          <w:rFonts w:eastAsia="Times New Roman"/>
          <w:sz w:val="26"/>
          <w:szCs w:val="26"/>
          <w:lang w:eastAsia="ru-RU"/>
        </w:rPr>
        <w:t xml:space="preserve"> </w:t>
      </w:r>
      <w:proofErr w:type="gramStart"/>
      <w:r w:rsidRPr="00512549">
        <w:rPr>
          <w:rFonts w:eastAsia="Times New Roman"/>
          <w:sz w:val="26"/>
          <w:szCs w:val="26"/>
          <w:lang w:eastAsia="ru-RU"/>
        </w:rPr>
        <w:t>округа - Югры от 22.03.2013 №101-рп, основными стратегическими направлениями по улучшению условий и охраны труда в Ханты-Мансийском автономном округе - Югре, отраженными в концепции улучшения условий и охраны труда в Ханты-Мансийском автономном округе - Югре до 2030 года, утвержденной постановлением Правительства Ханты-Мансийского автономного округа - Югры от 06.06.2014 №204-п, со Стратегией социально-экономического развития города Покачи до 2030 года, утвержденной решением Думы города Покачи</w:t>
      </w:r>
      <w:r w:rsidRPr="00512549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512549">
        <w:rPr>
          <w:rFonts w:eastAsia="Times New Roman"/>
          <w:sz w:val="26"/>
          <w:szCs w:val="26"/>
          <w:lang w:eastAsia="ru-RU"/>
        </w:rPr>
        <w:t>от</w:t>
      </w:r>
      <w:proofErr w:type="gramEnd"/>
      <w:r w:rsidRPr="00512549">
        <w:rPr>
          <w:rFonts w:eastAsia="Times New Roman"/>
          <w:sz w:val="26"/>
          <w:szCs w:val="26"/>
          <w:lang w:eastAsia="ru-RU"/>
        </w:rPr>
        <w:t xml:space="preserve"> 17.12.2018 №110.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С 2012 года органы местного самоуправления города Покачи осуществляют свою деятельность в области охраны труда в соответствии с Законом Ханты-Мансийского автономного округа - Югры от 27.05.2011 №57-оз «О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труда».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Наделение органов местного самоуправления отдельными государственными полномочиями в области охраны труда предусматривает принципиально новый подход к регулированию трудовых отношений в области условий и охраны труда. Новые отношения с субъектом Российской Федерации при отсутствии завершенной системы управления охраной труда, соответствующей новым экономическим и трудовым отношениям, предопределяют необходимость муниципального управления в решении неотложных задач по улучшению условий и охраны труда в организациях города.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В этой связи муниципальная программа, являясь важнейшим инструментом реализации государственной политики в области охраны труда, позволит планомерно проводить в организациях города работу по обеспечению охраны труда, предусматривать необходимые материальные и организационные ресурсы для реализации приоритетных мероприятий, направленных на достижение главной цели.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jc w:val="center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lastRenderedPageBreak/>
        <w:t xml:space="preserve">Статья 2. </w:t>
      </w:r>
      <w:r w:rsidRPr="00512549">
        <w:rPr>
          <w:rFonts w:eastAsia="Times New Roman"/>
          <w:b/>
          <w:sz w:val="26"/>
          <w:szCs w:val="26"/>
          <w:lang w:eastAsia="ru-RU"/>
        </w:rPr>
        <w:t>Структура муниципальной программы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jc w:val="center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jc w:val="center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Паспорт муниципальной программы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jc w:val="center"/>
        <w:outlineLvl w:val="2"/>
        <w:rPr>
          <w:rFonts w:eastAsia="Times New Roman"/>
          <w:sz w:val="26"/>
          <w:szCs w:val="2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85" w:type="dxa"/>
          <w:left w:w="62" w:type="dxa"/>
          <w:bottom w:w="85" w:type="dxa"/>
          <w:right w:w="62" w:type="dxa"/>
        </w:tblCellMar>
        <w:tblLook w:val="04A0" w:firstRow="1" w:lastRow="0" w:firstColumn="1" w:lastColumn="0" w:noHBand="0" w:noVBand="1"/>
      </w:tblPr>
      <w:tblGrid>
        <w:gridCol w:w="606"/>
        <w:gridCol w:w="3151"/>
        <w:gridCol w:w="5937"/>
      </w:tblGrid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«Улучшение условий и охраны труда в городе Покачи»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Постановление администрации города Покачи от 12.10.2018 № 993 «Об утверждении муниципальной программы «Улучшение условий и охраны труда на территории города Покачи»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Отдел по социальным вопросам и связям с общественностью  администрации города Покачи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Соисполнители муниципальной программы 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Улучшение условий и охраны труда у работодателей, расположенных на территории города Покачи и, как следствие, снижение уровня производственного травматизма и профессиональной заболеваемости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Задачи муниципальной программы 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Реализация превентивных мер, направленных на улучшение условий труда работников, снижение уровня производственного травматизма и профессиональной заболеваемости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1. Осуществление предупредительных мер по сокращению производственного травматизма.</w:t>
            </w:r>
          </w:p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2. Повышение квалификации руководителей и специалистов по охране труда.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  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Целевые показатели муниципальной программы 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1. Увеличение доли рабочих мест в муниципальных  учреждениях, на которых проведена специальная оценка условий труда с 92,9 до 100 %.</w:t>
            </w:r>
          </w:p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2. Увеличение доли руководителей и специалистов муниципальных учреждений города, прошедших обучение и проверку знаний требований охраны труда в обучающих организациях с 72,6 до 100 %.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2019 - 2030 годы</w:t>
            </w:r>
          </w:p>
        </w:tc>
      </w:tr>
      <w:tr w:rsidR="00512549" w:rsidRPr="00512549" w:rsidTr="00BB423F"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Параметры финансового обеспечения муниципальной программы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Общий объем финансирования 7079800,0 рублей,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в том числе по годам: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2019 год - 1370700,0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2020 год - 1355800,0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2021год  - 1453900,0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2022 год - 1449700,0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2023 год - 1449700,0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2024 год  - 0,0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2025 год - 0,0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2026 год - 0,00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2027 год - 0,00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2028 год - 0,00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2029 год - 0,00 рублей;</w:t>
            </w:r>
          </w:p>
          <w:p w:rsidR="00512549" w:rsidRPr="00512549" w:rsidRDefault="00512549" w:rsidP="00512549">
            <w:pPr>
              <w:widowControl w:val="0"/>
              <w:autoSpaceDE w:val="0"/>
              <w:snapToGrid w:val="0"/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2030 год - 0,00 рублей.</w:t>
            </w:r>
          </w:p>
        </w:tc>
      </w:tr>
      <w:tr w:rsidR="00512549" w:rsidRPr="00512549" w:rsidTr="00BB423F">
        <w:trPr>
          <w:trHeight w:val="1363"/>
        </w:trPr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left="57" w:right="30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29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Развитие имеющихся и поиск новых перспективных производств (пункт 4 части 1 статьи 6 главы 3 Стратегии социально-экономического развития города Покачи до 2030 года, утвержденной решением Думы города Покачи от 17.12.2018 № 110)</w:t>
            </w:r>
          </w:p>
        </w:tc>
      </w:tr>
      <w:tr w:rsidR="00512549" w:rsidRPr="00512549" w:rsidTr="00BB423F">
        <w:trPr>
          <w:trHeight w:val="1363"/>
        </w:trPr>
        <w:tc>
          <w:tcPr>
            <w:tcW w:w="313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57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5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Объем налоговых расходов муниципального образования (с расшифровкой по годам реализации муниципальной программы)</w:t>
            </w:r>
          </w:p>
        </w:tc>
        <w:tc>
          <w:tcPr>
            <w:tcW w:w="3062" w:type="pct"/>
            <w:tcMar>
              <w:top w:w="57" w:type="dxa"/>
              <w:left w:w="28" w:type="dxa"/>
              <w:bottom w:w="57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0,0 рублей</w:t>
            </w:r>
          </w:p>
        </w:tc>
      </w:tr>
    </w:tbl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 </w:t>
      </w:r>
    </w:p>
    <w:p w:rsidR="00512549" w:rsidRPr="00512549" w:rsidRDefault="00512549" w:rsidP="00512549">
      <w:pPr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Статья 3. </w:t>
      </w:r>
      <w:r w:rsidRPr="00512549">
        <w:rPr>
          <w:rFonts w:eastAsia="Times New Roman"/>
          <w:b/>
          <w:sz w:val="26"/>
          <w:szCs w:val="26"/>
          <w:lang w:eastAsia="ru-RU"/>
        </w:rPr>
        <w:t>Механизм реализации муниципальной программы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1.Метод управления муниципальной программой  основывается на принципах проектного управления. Ключевым фактором проектного управления является наличие определенного плана, минимизации рисков и отклонений от плана, эффективного управления изменениями. Координатором Программы является заместитель главы города Покачи. Координатор Программы осуществляет непосредственный </w:t>
      </w:r>
      <w:proofErr w:type="gramStart"/>
      <w:r w:rsidRPr="00512549">
        <w:rPr>
          <w:rFonts w:eastAsia="Times New Roman"/>
          <w:sz w:val="26"/>
          <w:szCs w:val="26"/>
          <w:lang w:eastAsia="ru-RU"/>
        </w:rPr>
        <w:t>контроль за</w:t>
      </w:r>
      <w:proofErr w:type="gramEnd"/>
      <w:r w:rsidRPr="00512549">
        <w:rPr>
          <w:rFonts w:eastAsia="Times New Roman"/>
          <w:sz w:val="26"/>
          <w:szCs w:val="26"/>
          <w:lang w:eastAsia="ru-RU"/>
        </w:rPr>
        <w:t xml:space="preserve"> реализацией Программы, выполнением программных мероприятий и несет ответственность за ее эффективность. Для управления Программой координатор: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1) разработку и принятие муниципальных правовых актов, необходимых для выполнения муниципальной программы;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2) организацию реализации мероприятий муниципальной программы ответственным исполнителем муниципальной программы.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2. В муниципальной программе, в соответствии с ее целями и задачами, </w:t>
      </w:r>
      <w:proofErr w:type="gramStart"/>
      <w:r w:rsidRPr="00512549">
        <w:rPr>
          <w:rFonts w:eastAsia="Times New Roman"/>
          <w:sz w:val="26"/>
          <w:szCs w:val="26"/>
          <w:lang w:eastAsia="ru-RU"/>
        </w:rPr>
        <w:t>предусмотрены</w:t>
      </w:r>
      <w:proofErr w:type="gramEnd"/>
      <w:r w:rsidRPr="00512549">
        <w:rPr>
          <w:rFonts w:eastAsia="Times New Roman"/>
          <w:sz w:val="26"/>
          <w:szCs w:val="26"/>
          <w:lang w:eastAsia="ru-RU"/>
        </w:rPr>
        <w:t>: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1) мероприятие 1 «Осуществление предупредительных мер по сокращению производственного травматизма» предусматривает: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а) обеспечение деятельности по осуществлению отдельных государственных полномочий в сфере трудовых отношений и государственного управления охраной труда;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б) обеспечение деятельности межведомственной комиссии по охране труда при администрации города Покачи;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в) сбор информации о произошедших несчастных случаях в организациях города, проведение анализа причин производственного травматизма и доведение до работодателей города;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г) разработка постановлений и распоряжений администрации города по вопросам организации мероприятий, направленных на улучшение условий и охраны труда.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2) мероприятие 2 «Повышение квалификации руководителей и специалистов по охране труда» предусматривает: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а) подготовка методических пособий по охране труда, аналитических материалов;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lastRenderedPageBreak/>
        <w:t>б) организация и проведение конкурсов;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в) организация и проведение семинаров, совещаний с руководителями и специалистами по охране труда муниципальных учреждений. 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Оценка эффективности реализации муниципальной программы осуществляется в порядке, установленном муниципальным правовым актом.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3. Ответственным исполнителем муниципальной программы является отдел по социальным вопросам и связям с общественностью администрации города Покачи.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Ответственный исполнитель: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1) формирует проект муниципальной программы;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2) выносит на общественное обсуждение проект муниципальной программы;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3) разрабатывает в пределах своих полномочий проекты правовых актов, необходимых для реализации муниципальной программы;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4) организовывает реализацию мероприятий муниципальной программы;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5) обеспечивает информирование общественности о ходе и результатах реализации муниципальной программы, финансировании программных мероприятий, в том числе о механизмах реализации отдельных программных мероприятий.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Должностные лица ответственного исполнителя муниципальной программы несут персональную ответственность за реализацию мероприятий и достижение показателей, целевое и эффективное использование выделяемых на ее выполнение средств, уточняют сроки реализации ее мероприятий и объемы их финансирования.</w:t>
      </w:r>
    </w:p>
    <w:p w:rsidR="00512549" w:rsidRPr="00512549" w:rsidRDefault="00512549" w:rsidP="00512549">
      <w:pPr>
        <w:spacing w:after="0"/>
        <w:ind w:left="1" w:firstLine="708"/>
        <w:rPr>
          <w:b/>
          <w:szCs w:val="28"/>
          <w:lang w:eastAsia="ru-RU"/>
        </w:rPr>
      </w:pPr>
    </w:p>
    <w:p w:rsidR="00512549" w:rsidRPr="00512549" w:rsidRDefault="00512549" w:rsidP="00512549">
      <w:pPr>
        <w:spacing w:after="0"/>
        <w:ind w:left="1" w:firstLine="708"/>
        <w:rPr>
          <w:rFonts w:eastAsia="Times New Roman"/>
          <w:b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Статья 4. </w:t>
      </w:r>
      <w:r w:rsidRPr="00512549">
        <w:rPr>
          <w:rFonts w:eastAsia="Times New Roman"/>
          <w:b/>
          <w:sz w:val="26"/>
          <w:szCs w:val="26"/>
          <w:lang w:eastAsia="ru-RU"/>
        </w:rPr>
        <w:t>Таблицы к муниципальной программе</w:t>
      </w:r>
    </w:p>
    <w:p w:rsidR="00512549" w:rsidRPr="00512549" w:rsidRDefault="00512549" w:rsidP="00512549">
      <w:pPr>
        <w:spacing w:after="0"/>
        <w:ind w:firstLine="0"/>
        <w:jc w:val="center"/>
        <w:rPr>
          <w:rFonts w:eastAsia="Times New Roman"/>
          <w:b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outlineLvl w:val="2"/>
        <w:rPr>
          <w:rFonts w:eastAsia="Times New Roman"/>
          <w:sz w:val="26"/>
          <w:szCs w:val="26"/>
          <w:lang w:eastAsia="ru-RU"/>
        </w:rPr>
        <w:sectPr w:rsidR="00512549" w:rsidRPr="00512549" w:rsidSect="00512549">
          <w:pgSz w:w="11906" w:h="16838"/>
          <w:pgMar w:top="284" w:right="567" w:bottom="567" w:left="1701" w:header="283" w:footer="709" w:gutter="0"/>
          <w:cols w:space="708"/>
          <w:docGrid w:linePitch="360"/>
        </w:sect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lastRenderedPageBreak/>
        <w:t>Таблица 1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jc w:val="center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Целевые показатели муниципальной программы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62" w:type="dxa"/>
          <w:bottom w:w="28" w:type="dxa"/>
          <w:right w:w="62" w:type="dxa"/>
        </w:tblCellMar>
        <w:tblLook w:val="04A0" w:firstRow="1" w:lastRow="0" w:firstColumn="1" w:lastColumn="0" w:noHBand="0" w:noVBand="1"/>
      </w:tblPr>
      <w:tblGrid>
        <w:gridCol w:w="677"/>
        <w:gridCol w:w="2642"/>
        <w:gridCol w:w="2077"/>
        <w:gridCol w:w="714"/>
        <w:gridCol w:w="714"/>
        <w:gridCol w:w="714"/>
        <w:gridCol w:w="714"/>
        <w:gridCol w:w="714"/>
        <w:gridCol w:w="714"/>
        <w:gridCol w:w="714"/>
        <w:gridCol w:w="714"/>
        <w:gridCol w:w="714"/>
        <w:gridCol w:w="714"/>
        <w:gridCol w:w="714"/>
        <w:gridCol w:w="714"/>
        <w:gridCol w:w="1559"/>
      </w:tblGrid>
      <w:tr w:rsidR="00512549" w:rsidRPr="00512549" w:rsidTr="00BB423F">
        <w:tc>
          <w:tcPr>
            <w:tcW w:w="2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№ показа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теля</w:t>
            </w:r>
          </w:p>
        </w:tc>
        <w:tc>
          <w:tcPr>
            <w:tcW w:w="8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Наименование целевых показателей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2756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Значения показателя по годам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512549" w:rsidRPr="00512549" w:rsidTr="00BB423F">
        <w:tc>
          <w:tcPr>
            <w:tcW w:w="2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right="-66"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2019г.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right="-66"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2020г.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right="-66"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2021г.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hideMark/>
          </w:tcPr>
          <w:p w:rsidR="00512549" w:rsidRPr="00512549" w:rsidRDefault="00512549" w:rsidP="00512549">
            <w:pPr>
              <w:spacing w:after="0"/>
              <w:ind w:right="-66"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2022г.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2023г.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2024г.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2025г.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2026г.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2027г.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2028г.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2029г.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2030г.</w:t>
            </w:r>
          </w:p>
        </w:tc>
        <w:tc>
          <w:tcPr>
            <w:tcW w:w="5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512549" w:rsidRPr="00512549" w:rsidTr="00BB423F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16</w:t>
            </w:r>
          </w:p>
        </w:tc>
      </w:tr>
      <w:tr w:rsidR="00512549" w:rsidRPr="00512549" w:rsidTr="00BB423F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Доля рабочих мест в муниципальных учреждениях, на которых проведена специальная оценка условий труда* (А) %</w:t>
            </w:r>
          </w:p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А = У / К × 100, где: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92,9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92,9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</w:tr>
      <w:tr w:rsidR="00512549" w:rsidRPr="00512549" w:rsidTr="00BB423F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Количество рабочих мест в муниципальных учреждениях, на которых проведена специальная оценка условий труда (У), ед.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852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852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</w:tr>
      <w:tr w:rsidR="00512549" w:rsidRPr="00512549" w:rsidTr="00BB423F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Количество рабочих мест в муниципальных учреждениях, подлежащих специальной оценке условий труда (К), ед.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917</w:t>
            </w:r>
          </w:p>
        </w:tc>
      </w:tr>
      <w:tr w:rsidR="00512549" w:rsidRPr="00512549" w:rsidTr="00BB423F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 xml:space="preserve">Доля руководителей и специалистов муниципальных учреждений города, прошедших обучение и проверку знаний требований охраны труда в обучающих организациях** 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 xml:space="preserve">(Д), %, 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Д = К / В × 100, где: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72,6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76,5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</w:tr>
      <w:tr w:rsidR="00512549" w:rsidRPr="00512549" w:rsidTr="00BB423F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 xml:space="preserve">Количество  руководителей и специалистов </w:t>
            </w:r>
            <w:r w:rsidRPr="00512549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муниципальных учреждений города, прошедших обучение и проверку знаний требований охраны труда в обучающих организациях (К), ед.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69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</w:tr>
      <w:tr w:rsidR="00512549" w:rsidRPr="00512549" w:rsidTr="00BB423F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2.2</w:t>
            </w: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Количество  руководителей и специалистов муниципальных учреждений города, подлежащих обучению (В), ед.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8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left="-757" w:firstLine="72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95</w:t>
            </w:r>
          </w:p>
        </w:tc>
      </w:tr>
    </w:tbl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rPr>
          <w:rFonts w:eastAsia="Times New Roman"/>
          <w:szCs w:val="28"/>
          <w:lang w:eastAsia="ru-RU"/>
        </w:rPr>
      </w:pPr>
      <w:r w:rsidRPr="00512549">
        <w:rPr>
          <w:rFonts w:eastAsia="Times New Roman"/>
          <w:szCs w:val="28"/>
          <w:lang w:eastAsia="ru-RU"/>
        </w:rPr>
        <w:t>---------------------------------------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rPr>
          <w:rFonts w:eastAsia="Times New Roman"/>
          <w:szCs w:val="28"/>
          <w:lang w:eastAsia="ru-RU"/>
        </w:rPr>
      </w:pPr>
      <w:proofErr w:type="gramStart"/>
      <w:r w:rsidRPr="00512549">
        <w:rPr>
          <w:rFonts w:eastAsia="Times New Roman"/>
          <w:szCs w:val="28"/>
          <w:lang w:eastAsia="ru-RU"/>
        </w:rPr>
        <w:t>&lt;*&gt;</w:t>
      </w:r>
      <w:r w:rsidRPr="00512549">
        <w:rPr>
          <w:rFonts w:eastAsia="Times New Roman"/>
          <w:sz w:val="24"/>
          <w:szCs w:val="24"/>
          <w:lang w:eastAsia="ru-RU"/>
        </w:rPr>
        <w:t>Постановление Правительства ХМАО - Югры от 05.10.2018 № 343-п «О государственной программе Ханты-Мансийского автономного округа - Югры «Поддержка занятости населения» (п.10.</w:t>
      </w:r>
      <w:proofErr w:type="gramEnd"/>
      <w:r w:rsidRPr="00512549">
        <w:rPr>
          <w:rFonts w:eastAsia="Times New Roman"/>
          <w:sz w:val="24"/>
          <w:szCs w:val="24"/>
          <w:lang w:eastAsia="ru-RU"/>
        </w:rPr>
        <w:t xml:space="preserve"> Приложения 3).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rPr>
          <w:rFonts w:eastAsia="Times New Roman"/>
          <w:sz w:val="24"/>
          <w:szCs w:val="24"/>
          <w:lang w:eastAsia="ru-RU"/>
        </w:rPr>
      </w:pPr>
      <w:proofErr w:type="gramStart"/>
      <w:r w:rsidRPr="00512549">
        <w:rPr>
          <w:rFonts w:eastAsia="Times New Roman"/>
          <w:szCs w:val="28"/>
          <w:lang w:eastAsia="ru-RU"/>
        </w:rPr>
        <w:t xml:space="preserve">&lt;**&gt; </w:t>
      </w:r>
      <w:r w:rsidRPr="00512549">
        <w:rPr>
          <w:rFonts w:eastAsia="Times New Roman"/>
          <w:sz w:val="24"/>
          <w:szCs w:val="24"/>
          <w:lang w:eastAsia="ru-RU"/>
        </w:rPr>
        <w:t>Письмо Минтруда России от 13.09.2013 № 15-3-2597 «О Методических рекомендациях по разработке и реализации в субъектах Российской Федерации системы мероприятий, направленных на достижение целей государственной политики в области охраны труда с учетом Типовой программы улучшения условий и охраны труда в субъекте Российской Федерации» (п.2.2.</w:t>
      </w:r>
      <w:proofErr w:type="gramEnd"/>
      <w:r w:rsidRPr="00512549">
        <w:rPr>
          <w:rFonts w:eastAsia="Times New Roman"/>
          <w:sz w:val="24"/>
          <w:szCs w:val="24"/>
          <w:lang w:eastAsia="ru-RU"/>
        </w:rPr>
        <w:t xml:space="preserve"> Государственной программы по улучшению</w:t>
      </w:r>
    </w:p>
    <w:p w:rsidR="00512549" w:rsidRPr="00512549" w:rsidRDefault="00512549" w:rsidP="00512549">
      <w:pPr>
        <w:spacing w:after="0"/>
        <w:ind w:firstLine="0"/>
        <w:rPr>
          <w:rFonts w:eastAsia="Times New Roman"/>
          <w:sz w:val="24"/>
          <w:szCs w:val="24"/>
          <w:lang w:eastAsia="ru-RU"/>
        </w:rPr>
      </w:pPr>
      <w:r w:rsidRPr="00512549">
        <w:rPr>
          <w:rFonts w:eastAsia="Times New Roman"/>
          <w:sz w:val="24"/>
          <w:szCs w:val="24"/>
          <w:lang w:eastAsia="ru-RU"/>
        </w:rPr>
        <w:t>условий и охраны труда).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31"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lastRenderedPageBreak/>
        <w:t>Таблица 2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598" w:firstLine="720"/>
        <w:jc w:val="center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Распределение финансовых ресурсов муниципальной программы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right="-598" w:firstLine="720"/>
        <w:jc w:val="center"/>
        <w:outlineLvl w:val="2"/>
        <w:rPr>
          <w:rFonts w:eastAsia="Times New Roman"/>
          <w:sz w:val="26"/>
          <w:szCs w:val="26"/>
          <w:lang w:eastAsia="ru-RU"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628"/>
        <w:gridCol w:w="1871"/>
        <w:gridCol w:w="1894"/>
        <w:gridCol w:w="1602"/>
        <w:gridCol w:w="939"/>
        <w:gridCol w:w="713"/>
        <w:gridCol w:w="713"/>
        <w:gridCol w:w="716"/>
        <w:gridCol w:w="716"/>
        <w:gridCol w:w="716"/>
        <w:gridCol w:w="713"/>
        <w:gridCol w:w="713"/>
        <w:gridCol w:w="716"/>
        <w:gridCol w:w="713"/>
        <w:gridCol w:w="716"/>
        <w:gridCol w:w="713"/>
        <w:gridCol w:w="704"/>
      </w:tblGrid>
      <w:tr w:rsidR="00512549" w:rsidRPr="00512549" w:rsidTr="00BB423F">
        <w:tc>
          <w:tcPr>
            <w:tcW w:w="20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Номер основного мероприятия</w:t>
            </w:r>
          </w:p>
        </w:tc>
        <w:tc>
          <w:tcPr>
            <w:tcW w:w="60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Ответственный исполнитель</w:t>
            </w:r>
          </w:p>
        </w:tc>
        <w:tc>
          <w:tcPr>
            <w:tcW w:w="517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3066" w:type="pct"/>
            <w:gridSpan w:val="13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Финансовые затраты на реализацию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(рублей)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30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763" w:type="pct"/>
            <w:gridSpan w:val="12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 том числе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3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72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2023г.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2024г.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2025г.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2026г.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2027г.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2028г.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2029г.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2030г.</w:t>
            </w:r>
          </w:p>
        </w:tc>
      </w:tr>
      <w:tr w:rsidR="00512549" w:rsidRPr="00512549" w:rsidTr="00BB423F">
        <w:tc>
          <w:tcPr>
            <w:tcW w:w="2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04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1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1" w:type="pct"/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30" w:type="pct"/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30" w:type="pct"/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31" w:type="pct"/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30" w:type="pct"/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31" w:type="pct"/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30" w:type="pct"/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27" w:type="pct"/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17</w:t>
            </w:r>
          </w:p>
        </w:tc>
      </w:tr>
      <w:tr w:rsidR="00512549" w:rsidRPr="00512549" w:rsidTr="00BB423F">
        <w:tc>
          <w:tcPr>
            <w:tcW w:w="20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60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Осуществление предупредительных мер по сокращению производственного травматизма (1)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7070600,00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1365700,00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7070600,00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1365700,00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Итого по мероприятию 1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7070600,00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1365700,00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7070600,00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1365700,00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60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Повышение квалификации руководителей и специалистов по охране труда (2)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9200,00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5000,00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4200,00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9200,00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5000,00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4200,00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rPr>
          <w:trHeight w:val="371"/>
        </w:trPr>
        <w:tc>
          <w:tcPr>
            <w:tcW w:w="20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Итого по мероприятию 2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9200,00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5000,00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4200,00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9200,00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5000,00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4200,00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20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0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 по муниципальной программе: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7079800,0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1370700,00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1453900,00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7070600,00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1365700,00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9200,00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5000,00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4200,00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7079800,0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1370700,00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1453900,00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7070600,00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1365700,00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9200,00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5000,00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4200,00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61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</w:p>
        </w:tc>
      </w:tr>
      <w:tr w:rsidR="00512549" w:rsidRPr="00512549" w:rsidTr="00BB423F">
        <w:tc>
          <w:tcPr>
            <w:tcW w:w="806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Ответственный исполнитель</w:t>
            </w:r>
          </w:p>
        </w:tc>
        <w:tc>
          <w:tcPr>
            <w:tcW w:w="61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 xml:space="preserve">Отдел по социальным </w:t>
            </w:r>
            <w:r w:rsidRPr="00512549">
              <w:rPr>
                <w:rFonts w:eastAsia="Times New Roman"/>
                <w:sz w:val="18"/>
                <w:szCs w:val="18"/>
                <w:lang w:eastAsia="ru-RU"/>
              </w:rPr>
              <w:lastRenderedPageBreak/>
              <w:t>вопросам и связям с общественностью администрации города Покачи</w:t>
            </w: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lastRenderedPageBreak/>
              <w:t>всего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7079800,0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1370700,00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1453900,00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7070600,00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1365700,00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1355800,00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1449700,00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9200,00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5000,00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4200,00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512549" w:rsidRPr="00512549" w:rsidTr="00BB423F">
        <w:tc>
          <w:tcPr>
            <w:tcW w:w="80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61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</w:tc>
        <w:tc>
          <w:tcPr>
            <w:tcW w:w="51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512549">
              <w:rPr>
                <w:rFonts w:eastAsia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0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1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30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227" w:type="pct"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12"/>
                <w:szCs w:val="12"/>
                <w:lang w:eastAsia="ru-RU"/>
              </w:rPr>
            </w:pPr>
            <w:r w:rsidRPr="00512549">
              <w:rPr>
                <w:rFonts w:eastAsia="Times New Roman"/>
                <w:sz w:val="12"/>
                <w:szCs w:val="12"/>
                <w:lang w:eastAsia="ru-RU"/>
              </w:rPr>
              <w:t>0,00</w:t>
            </w:r>
          </w:p>
        </w:tc>
      </w:tr>
    </w:tbl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rPr>
          <w:rFonts w:eastAsia="Times New Roman"/>
          <w:sz w:val="26"/>
          <w:szCs w:val="26"/>
          <w:lang w:eastAsia="ru-RU"/>
        </w:rPr>
        <w:sectPr w:rsidR="00512549" w:rsidRPr="00512549" w:rsidSect="00E95E28">
          <w:pgSz w:w="16838" w:h="11906" w:orient="landscape"/>
          <w:pgMar w:top="1130" w:right="295" w:bottom="567" w:left="1134" w:header="284" w:footer="709" w:gutter="0"/>
          <w:cols w:space="708"/>
          <w:titlePg/>
          <w:docGrid w:linePitch="360"/>
        </w:sect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rPr>
          <w:sz w:val="26"/>
          <w:szCs w:val="26"/>
        </w:rPr>
      </w:pPr>
      <w:r w:rsidRPr="00512549">
        <w:rPr>
          <w:sz w:val="26"/>
          <w:szCs w:val="26"/>
        </w:rPr>
        <w:lastRenderedPageBreak/>
        <w:t>Таблица 3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rPr>
          <w:sz w:val="26"/>
          <w:szCs w:val="26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rPr>
          <w:sz w:val="26"/>
          <w:szCs w:val="26"/>
        </w:rPr>
      </w:pPr>
      <w:r w:rsidRPr="00512549">
        <w:rPr>
          <w:sz w:val="26"/>
          <w:szCs w:val="26"/>
        </w:rPr>
        <w:t>Перечень объектов социально-культурного и коммунально-бытового</w:t>
      </w:r>
    </w:p>
    <w:tbl>
      <w:tblPr>
        <w:tblpPr w:leftFromText="180" w:rightFromText="180" w:vertAnchor="text" w:horzAnchor="margin" w:tblpXSpec="center" w:tblpY="417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61"/>
        <w:gridCol w:w="3465"/>
        <w:gridCol w:w="3174"/>
        <w:gridCol w:w="7194"/>
      </w:tblGrid>
      <w:tr w:rsidR="00512549" w:rsidRPr="00512549" w:rsidTr="00BB423F">
        <w:trPr>
          <w:trHeight w:val="1061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Наименование инвестиционного проекта 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Объем финансирования инвестиционного проекта </w:t>
            </w:r>
          </w:p>
        </w:tc>
        <w:tc>
          <w:tcPr>
            <w:tcW w:w="2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512549" w:rsidRPr="00512549" w:rsidTr="00BB423F">
        <w:trPr>
          <w:trHeight w:val="285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</w:tr>
      <w:tr w:rsidR="00512549" w:rsidRPr="00512549" w:rsidTr="00BB423F">
        <w:trPr>
          <w:trHeight w:val="257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1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49" w:rsidRPr="00512549" w:rsidRDefault="00512549" w:rsidP="0051254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rPr>
          <w:sz w:val="26"/>
          <w:szCs w:val="26"/>
        </w:rPr>
      </w:pPr>
      <w:r w:rsidRPr="00512549">
        <w:rPr>
          <w:sz w:val="26"/>
          <w:szCs w:val="26"/>
        </w:rPr>
        <w:t>назначения, масштабные инвестиционные проекты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outlineLvl w:val="2"/>
        <w:rPr>
          <w:rFonts w:eastAsia="Times New Roman"/>
          <w:sz w:val="26"/>
          <w:szCs w:val="26"/>
          <w:lang w:eastAsia="ru-RU"/>
        </w:rPr>
        <w:sectPr w:rsidR="00512549" w:rsidRPr="00512549" w:rsidSect="00B20C0E">
          <w:pgSz w:w="16838" w:h="11906" w:orient="landscape"/>
          <w:pgMar w:top="1701" w:right="1134" w:bottom="567" w:left="1134" w:header="288" w:footer="709" w:gutter="0"/>
          <w:cols w:space="708"/>
          <w:docGrid w:linePitch="360"/>
        </w:sectPr>
      </w:pPr>
    </w:p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right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lastRenderedPageBreak/>
        <w:t>Таблица 4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right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center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Мероприятия, реализуемые на принципах проектного управления, </w:t>
      </w:r>
      <w:proofErr w:type="gramStart"/>
      <w:r w:rsidRPr="00512549">
        <w:rPr>
          <w:rFonts w:eastAsia="Times New Roman"/>
          <w:sz w:val="26"/>
          <w:szCs w:val="26"/>
          <w:lang w:eastAsia="ru-RU"/>
        </w:rPr>
        <w:t>направленные</w:t>
      </w:r>
      <w:proofErr w:type="gramEnd"/>
      <w:r w:rsidRPr="00512549">
        <w:rPr>
          <w:rFonts w:eastAsia="Times New Roman"/>
          <w:sz w:val="26"/>
          <w:szCs w:val="26"/>
          <w:lang w:eastAsia="ru-RU"/>
        </w:rPr>
        <w:t xml:space="preserve"> в том числе на исполнение национальных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center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и федеральных проектов (программ) Российской Федерации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center"/>
        <w:rPr>
          <w:rFonts w:eastAsia="Times New Roman"/>
          <w:sz w:val="26"/>
          <w:szCs w:val="2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5"/>
        <w:gridCol w:w="1250"/>
        <w:gridCol w:w="1250"/>
        <w:gridCol w:w="1115"/>
        <w:gridCol w:w="477"/>
        <w:gridCol w:w="987"/>
        <w:gridCol w:w="1417"/>
        <w:gridCol w:w="491"/>
        <w:gridCol w:w="565"/>
        <w:gridCol w:w="565"/>
        <w:gridCol w:w="565"/>
        <w:gridCol w:w="565"/>
        <w:gridCol w:w="633"/>
        <w:gridCol w:w="633"/>
        <w:gridCol w:w="633"/>
        <w:gridCol w:w="633"/>
        <w:gridCol w:w="633"/>
        <w:gridCol w:w="633"/>
        <w:gridCol w:w="633"/>
        <w:gridCol w:w="633"/>
      </w:tblGrid>
      <w:tr w:rsidR="00512549" w:rsidRPr="00512549" w:rsidTr="00BB423F">
        <w:tc>
          <w:tcPr>
            <w:tcW w:w="107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 xml:space="preserve">№ 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proofErr w:type="gramStart"/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512549">
              <w:rPr>
                <w:rFonts w:eastAsia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28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428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Наименование проекта или мероприятия</w:t>
            </w:r>
          </w:p>
        </w:tc>
        <w:tc>
          <w:tcPr>
            <w:tcW w:w="382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Номер основного мероприятия</w:t>
            </w:r>
          </w:p>
        </w:tc>
        <w:tc>
          <w:tcPr>
            <w:tcW w:w="16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Цели</w:t>
            </w:r>
          </w:p>
        </w:tc>
        <w:tc>
          <w:tcPr>
            <w:tcW w:w="339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Срок реализации</w:t>
            </w:r>
          </w:p>
        </w:tc>
        <w:tc>
          <w:tcPr>
            <w:tcW w:w="486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2667" w:type="pct"/>
            <w:gridSpan w:val="13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Параметры финансового обеспечения (рублей)</w:t>
            </w:r>
          </w:p>
        </w:tc>
      </w:tr>
      <w:tr w:rsidR="00512549" w:rsidRPr="00512549" w:rsidTr="00BB423F">
        <w:trPr>
          <w:trHeight w:val="528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2019г.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2020г.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2021г.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2022г.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2023г.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2024г.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2025г.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2026г.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2027г.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2028г.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2029г.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2030г.</w:t>
            </w:r>
          </w:p>
        </w:tc>
      </w:tr>
      <w:tr w:rsidR="00512549" w:rsidRPr="00512549" w:rsidTr="00BB423F">
        <w:trPr>
          <w:trHeight w:val="145"/>
        </w:trPr>
        <w:tc>
          <w:tcPr>
            <w:tcW w:w="107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82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39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20</w:t>
            </w:r>
          </w:p>
        </w:tc>
      </w:tr>
      <w:tr w:rsidR="00512549" w:rsidRPr="00512549" w:rsidTr="00BB423F">
        <w:tc>
          <w:tcPr>
            <w:tcW w:w="5000" w:type="pct"/>
            <w:gridSpan w:val="20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spacing w:after="0"/>
              <w:ind w:left="0" w:firstLine="221"/>
              <w:jc w:val="left"/>
              <w:outlineLvl w:val="3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Портфели проектов, основанные на национальных и федеральных проектах Российской Федерации,</w:t>
            </w:r>
            <w:r w:rsidRPr="00512549">
              <w:rPr>
                <w:rFonts w:eastAsia="Times New Roman" w:cs="Calibri"/>
                <w:sz w:val="20"/>
                <w:szCs w:val="20"/>
                <w:lang w:eastAsia="ru-RU"/>
              </w:rPr>
              <w:t xml:space="preserve"> Портфели проектов Ханты-Мансийского автономного округа – Югры</w:t>
            </w:r>
            <w:r w:rsidRPr="00512549">
              <w:rPr>
                <w:rFonts w:eastAsia="Times New Roman"/>
                <w:sz w:val="20"/>
                <w:szCs w:val="20"/>
                <w:lang w:eastAsia="ru-RU"/>
              </w:rPr>
              <w:t xml:space="preserve">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– Югры (указываются проекты, не включенные в состав портфелей проектов Ханты-Мансийского автономного округа – Югры).</w:t>
            </w:r>
            <w:proofErr w:type="gramEnd"/>
          </w:p>
        </w:tc>
      </w:tr>
      <w:tr w:rsidR="00512549" w:rsidRPr="00512549" w:rsidTr="00BB423F">
        <w:trPr>
          <w:trHeight w:val="335"/>
        </w:trPr>
        <w:tc>
          <w:tcPr>
            <w:tcW w:w="107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Портфель проектов</w:t>
            </w:r>
          </w:p>
        </w:tc>
        <w:tc>
          <w:tcPr>
            <w:tcW w:w="428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Проект 1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(номер показателя из </w:t>
            </w:r>
            <w:hyperlink w:anchor="P172" w:history="1">
              <w:r w:rsidRPr="00512549">
                <w:rPr>
                  <w:rFonts w:eastAsia="Times New Roman"/>
                  <w:color w:val="000000"/>
                  <w:sz w:val="20"/>
                  <w:szCs w:val="20"/>
                  <w:lang w:eastAsia="ru-RU"/>
                </w:rPr>
                <w:t>таблицы 1</w:t>
              </w:r>
            </w:hyperlink>
            <w:r w:rsidRPr="00512549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82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199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395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395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244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Мероприятие 1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 xml:space="preserve">(номер показателя из </w:t>
            </w:r>
            <w:hyperlink w:anchor="P172" w:history="1">
              <w:r w:rsidRPr="00512549">
                <w:rPr>
                  <w:rFonts w:eastAsia="Times New Roman"/>
                  <w:color w:val="000000"/>
                  <w:sz w:val="20"/>
                  <w:szCs w:val="20"/>
                  <w:lang w:eastAsia="ru-RU"/>
                </w:rPr>
                <w:t>таблицы 1</w:t>
              </w:r>
            </w:hyperlink>
            <w:r w:rsidRPr="00512549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82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414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285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pct"/>
            <w:gridSpan w:val="4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Итого по портфелю проектов №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pct"/>
            <w:gridSpan w:val="4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429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pct"/>
            <w:gridSpan w:val="4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215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pct"/>
            <w:gridSpan w:val="4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470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pct"/>
            <w:gridSpan w:val="4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283"/>
        </w:trPr>
        <w:tc>
          <w:tcPr>
            <w:tcW w:w="5000" w:type="pct"/>
            <w:gridSpan w:val="20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spacing w:after="0"/>
              <w:ind w:left="0" w:firstLine="221"/>
              <w:contextualSpacing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Проекты муниципального образования города Покачи</w:t>
            </w:r>
          </w:p>
        </w:tc>
      </w:tr>
      <w:tr w:rsidR="00512549" w:rsidRPr="00512549" w:rsidTr="00BB423F">
        <w:tc>
          <w:tcPr>
            <w:tcW w:w="107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Проект 1</w:t>
            </w:r>
          </w:p>
        </w:tc>
        <w:tc>
          <w:tcPr>
            <w:tcW w:w="428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151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191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  <w:tr w:rsidR="00512549" w:rsidRPr="00512549" w:rsidTr="00BB423F">
        <w:trPr>
          <w:trHeight w:val="161"/>
        </w:trPr>
        <w:tc>
          <w:tcPr>
            <w:tcW w:w="107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6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spacing w:after="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512549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left"/>
        <w:outlineLvl w:val="0"/>
        <w:rPr>
          <w:rFonts w:eastAsia="Times New Roman"/>
          <w:sz w:val="24"/>
          <w:szCs w:val="24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Таблица 5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jc w:val="center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Сводные показатели муниципальных заданий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rPr>
          <w:rFonts w:eastAsia="Times New Roman"/>
          <w:sz w:val="20"/>
          <w:szCs w:val="2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8"/>
        <w:gridCol w:w="1784"/>
        <w:gridCol w:w="1784"/>
        <w:gridCol w:w="743"/>
        <w:gridCol w:w="743"/>
        <w:gridCol w:w="743"/>
        <w:gridCol w:w="743"/>
        <w:gridCol w:w="743"/>
        <w:gridCol w:w="743"/>
        <w:gridCol w:w="743"/>
        <w:gridCol w:w="744"/>
        <w:gridCol w:w="744"/>
        <w:gridCol w:w="744"/>
        <w:gridCol w:w="744"/>
        <w:gridCol w:w="749"/>
        <w:gridCol w:w="1752"/>
      </w:tblGrid>
      <w:tr w:rsidR="00512549" w:rsidRPr="00512549" w:rsidTr="00BB423F">
        <w:tc>
          <w:tcPr>
            <w:tcW w:w="152" w:type="pct"/>
            <w:vMerge w:val="restar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12549">
              <w:rPr>
                <w:rFonts w:eastAsia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07" w:type="pct"/>
            <w:vMerge w:val="restar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607" w:type="pct"/>
            <w:vMerge w:val="restar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3037" w:type="pct"/>
            <w:gridSpan w:val="12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Значения показателя по годам</w:t>
            </w:r>
          </w:p>
        </w:tc>
        <w:tc>
          <w:tcPr>
            <w:tcW w:w="596" w:type="pct"/>
            <w:vMerge w:val="restar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512549" w:rsidRPr="00512549" w:rsidTr="00BB423F">
        <w:tc>
          <w:tcPr>
            <w:tcW w:w="152" w:type="pct"/>
            <w:vMerge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vMerge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vMerge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2020г.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2021г.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2022г.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2023г.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2024г.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2025г.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2026г.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2027г.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2028г.</w:t>
            </w:r>
          </w:p>
        </w:tc>
        <w:tc>
          <w:tcPr>
            <w:tcW w:w="25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2029г.</w:t>
            </w:r>
          </w:p>
        </w:tc>
        <w:tc>
          <w:tcPr>
            <w:tcW w:w="255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2030г.</w:t>
            </w:r>
          </w:p>
        </w:tc>
        <w:tc>
          <w:tcPr>
            <w:tcW w:w="596" w:type="pct"/>
            <w:vMerge/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512549" w:rsidRPr="00512549" w:rsidTr="00BB423F">
        <w:tc>
          <w:tcPr>
            <w:tcW w:w="152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7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07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9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16</w:t>
            </w:r>
          </w:p>
        </w:tc>
      </w:tr>
      <w:tr w:rsidR="00512549" w:rsidRPr="00512549" w:rsidTr="00BB423F">
        <w:tc>
          <w:tcPr>
            <w:tcW w:w="152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7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07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5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6" w:type="pct"/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outlineLvl w:val="2"/>
        <w:rPr>
          <w:rFonts w:eastAsia="Times New Roman"/>
          <w:sz w:val="20"/>
          <w:szCs w:val="20"/>
          <w:lang w:eastAsia="ru-RU"/>
        </w:rPr>
        <w:sectPr w:rsidR="00512549" w:rsidRPr="00512549" w:rsidSect="00B20C0E">
          <w:pgSz w:w="16838" w:h="11906" w:orient="landscape"/>
          <w:pgMar w:top="1414" w:right="1134" w:bottom="567" w:left="1134" w:header="289" w:footer="709" w:gutter="0"/>
          <w:cols w:space="708"/>
          <w:docGrid w:linePitch="360"/>
        </w:sectPr>
      </w:pPr>
      <w:r w:rsidRPr="00512549">
        <w:rPr>
          <w:rFonts w:eastAsia="Times New Roman"/>
          <w:sz w:val="20"/>
          <w:szCs w:val="20"/>
          <w:lang w:eastAsia="ru-RU"/>
        </w:rPr>
        <w:tab/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right"/>
        <w:outlineLvl w:val="2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Таблица 6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0"/>
        <w:jc w:val="center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Перечень объектов капитального строительства</w:t>
      </w: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rPr>
          <w:rFonts w:eastAsia="Times New Roman"/>
          <w:sz w:val="26"/>
          <w:szCs w:val="2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4"/>
        <w:gridCol w:w="2178"/>
        <w:gridCol w:w="1936"/>
        <w:gridCol w:w="1708"/>
        <w:gridCol w:w="1391"/>
        <w:gridCol w:w="1877"/>
      </w:tblGrid>
      <w:tr w:rsidR="00512549" w:rsidRPr="00512549" w:rsidTr="00BB423F">
        <w:trPr>
          <w:trHeight w:val="2854"/>
        </w:trPr>
        <w:tc>
          <w:tcPr>
            <w:tcW w:w="344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12549">
              <w:rPr>
                <w:rFonts w:eastAsia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15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0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719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Срок строительства, проектирования</w:t>
            </w:r>
          </w:p>
        </w:tc>
        <w:tc>
          <w:tcPr>
            <w:tcW w:w="75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Механизм реализации</w:t>
            </w:r>
          </w:p>
        </w:tc>
        <w:tc>
          <w:tcPr>
            <w:tcW w:w="100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т.д.)</w:t>
            </w:r>
          </w:p>
        </w:tc>
      </w:tr>
      <w:tr w:rsidR="00512549" w:rsidRPr="00512549" w:rsidTr="00BB423F">
        <w:tc>
          <w:tcPr>
            <w:tcW w:w="344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19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5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0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6</w:t>
            </w:r>
          </w:p>
        </w:tc>
      </w:tr>
      <w:tr w:rsidR="00512549" w:rsidRPr="00512549" w:rsidTr="00BB423F">
        <w:tc>
          <w:tcPr>
            <w:tcW w:w="344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19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5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rPr>
          <w:rFonts w:eastAsia="Times New Roman"/>
          <w:sz w:val="26"/>
          <w:szCs w:val="26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widowControl w:val="0"/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eastAsia="Times New Roman"/>
          <w:sz w:val="20"/>
          <w:szCs w:val="20"/>
          <w:lang w:eastAsia="ru-RU"/>
        </w:rPr>
      </w:pPr>
    </w:p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right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>Таблица 7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right"/>
        <w:rPr>
          <w:rFonts w:eastAsia="Times New Roman"/>
          <w:sz w:val="26"/>
          <w:szCs w:val="26"/>
          <w:lang w:eastAsia="ru-RU"/>
        </w:rPr>
      </w:pPr>
    </w:p>
    <w:tbl>
      <w:tblPr>
        <w:tblpPr w:leftFromText="180" w:rightFromText="180" w:vertAnchor="text" w:horzAnchor="margin" w:tblpXSpec="right" w:tblpY="1134"/>
        <w:tblW w:w="5163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0"/>
        <w:gridCol w:w="1566"/>
        <w:gridCol w:w="1864"/>
        <w:gridCol w:w="2116"/>
        <w:gridCol w:w="1724"/>
        <w:gridCol w:w="2140"/>
      </w:tblGrid>
      <w:tr w:rsidR="00512549" w:rsidRPr="00512549" w:rsidTr="00BB423F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12549">
              <w:rPr>
                <w:rFonts w:eastAsia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Номер, наименование мероприятия (таблица</w:t>
            </w:r>
            <w:proofErr w:type="gramStart"/>
            <w:r w:rsidRPr="00512549">
              <w:rPr>
                <w:rFonts w:eastAsia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512549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Ответственный исполнитель/</w:t>
            </w:r>
          </w:p>
          <w:p w:rsidR="00512549" w:rsidRPr="00512549" w:rsidRDefault="00512549" w:rsidP="0051254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соисполнитель</w:t>
            </w:r>
          </w:p>
        </w:tc>
        <w:tc>
          <w:tcPr>
            <w:tcW w:w="10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Контрольное событие (промежуточный результат)</w:t>
            </w:r>
          </w:p>
        </w:tc>
      </w:tr>
      <w:tr w:rsidR="00512549" w:rsidRPr="00512549" w:rsidTr="00BB423F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</w:tr>
      <w:tr w:rsidR="00512549" w:rsidRPr="00512549" w:rsidTr="00BB423F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512549" w:rsidRPr="00512549" w:rsidTr="00BB423F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Задача №1&lt;*&gt;</w:t>
            </w:r>
          </w:p>
        </w:tc>
      </w:tr>
      <w:tr w:rsidR="00512549" w:rsidRPr="00512549" w:rsidTr="00BB423F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512549" w:rsidRPr="00512549" w:rsidRDefault="00512549" w:rsidP="00512549">
            <w:pPr>
              <w:spacing w:after="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12549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center"/>
        <w:rPr>
          <w:rFonts w:eastAsia="Times New Roman"/>
          <w:sz w:val="26"/>
          <w:szCs w:val="26"/>
          <w:lang w:eastAsia="ru-RU"/>
        </w:rPr>
      </w:pPr>
      <w:r w:rsidRPr="00512549">
        <w:rPr>
          <w:rFonts w:eastAsia="Times New Roman"/>
          <w:sz w:val="26"/>
          <w:szCs w:val="26"/>
          <w:lang w:eastAsia="ru-RU"/>
        </w:rPr>
        <w:t xml:space="preserve">План мероприятий, направленный на достижение значений (уровней) показателей </w:t>
      </w:r>
      <w:proofErr w:type="gramStart"/>
      <w:r w:rsidRPr="00512549">
        <w:rPr>
          <w:rFonts w:eastAsia="Times New Roman"/>
          <w:sz w:val="26"/>
          <w:szCs w:val="26"/>
          <w:lang w:eastAsia="ru-RU"/>
        </w:rPr>
        <w:t>оценки эффективности деятельности исполнительных органов государственной власти автономного округа</w:t>
      </w:r>
      <w:proofErr w:type="gramEnd"/>
      <w:r w:rsidRPr="00512549">
        <w:rPr>
          <w:rFonts w:eastAsia="Times New Roman"/>
          <w:sz w:val="26"/>
          <w:szCs w:val="26"/>
          <w:lang w:eastAsia="ru-RU"/>
        </w:rPr>
        <w:t xml:space="preserve"> на 2019-2024 года</w:t>
      </w:r>
    </w:p>
    <w:p w:rsidR="00512549" w:rsidRPr="00512549" w:rsidRDefault="00512549" w:rsidP="00512549">
      <w:pPr>
        <w:autoSpaceDE w:val="0"/>
        <w:autoSpaceDN w:val="0"/>
        <w:adjustRightInd w:val="0"/>
        <w:spacing w:after="0"/>
        <w:ind w:firstLine="0"/>
        <w:jc w:val="center"/>
        <w:rPr>
          <w:rFonts w:eastAsia="Times New Roman"/>
          <w:sz w:val="24"/>
          <w:szCs w:val="24"/>
          <w:lang w:eastAsia="ru-RU"/>
        </w:rPr>
      </w:pPr>
    </w:p>
    <w:p w:rsidR="00436661" w:rsidRDefault="00436661" w:rsidP="00512549">
      <w:pPr>
        <w:pStyle w:val="ConsPlusTitle"/>
        <w:jc w:val="center"/>
      </w:pPr>
    </w:p>
    <w:sectPr w:rsidR="00436661" w:rsidSect="00512549">
      <w:headerReference w:type="default" r:id="rId15"/>
      <w:headerReference w:type="first" r:id="rId16"/>
      <w:pgSz w:w="11906" w:h="16838"/>
      <w:pgMar w:top="284" w:right="567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D5C" w:rsidRDefault="00DC1D5C" w:rsidP="00512549">
      <w:pPr>
        <w:spacing w:after="0"/>
      </w:pPr>
      <w:r>
        <w:separator/>
      </w:r>
    </w:p>
  </w:endnote>
  <w:endnote w:type="continuationSeparator" w:id="0">
    <w:p w:rsidR="00DC1D5C" w:rsidRDefault="00DC1D5C" w:rsidP="0051254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D5C" w:rsidRDefault="00DC1D5C" w:rsidP="00512549">
      <w:pPr>
        <w:spacing w:after="0"/>
      </w:pPr>
      <w:r>
        <w:separator/>
      </w:r>
    </w:p>
  </w:footnote>
  <w:footnote w:type="continuationSeparator" w:id="0">
    <w:p w:rsidR="00DC1D5C" w:rsidRDefault="00DC1D5C" w:rsidP="0051254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A0E" w:rsidRDefault="00DC1D5C">
    <w:pPr>
      <w:pStyle w:val="af9"/>
      <w:jc w:val="center"/>
    </w:pPr>
    <w:r>
      <w:fldChar w:fldCharType="begin"/>
    </w:r>
    <w:r>
      <w:instrText>PAGE   \* MERGEFORMAT</w:instrText>
    </w:r>
    <w:r>
      <w:fldChar w:fldCharType="separate"/>
    </w:r>
    <w:r w:rsidR="00512549">
      <w:rPr>
        <w:noProof/>
      </w:rPr>
      <w:t>15</w:t>
    </w:r>
    <w:r>
      <w:fldChar w:fldCharType="end"/>
    </w:r>
  </w:p>
  <w:p w:rsidR="00E06A0E" w:rsidRDefault="00DC1D5C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0C8" w:rsidRDefault="00DC1D5C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BB33A8"/>
    <w:multiLevelType w:val="hybridMultilevel"/>
    <w:tmpl w:val="5A9C9B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244B88"/>
    <w:multiLevelType w:val="hybridMultilevel"/>
    <w:tmpl w:val="47AA9D0E"/>
    <w:lvl w:ilvl="0" w:tplc="B4D0053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B44EBA"/>
    <w:multiLevelType w:val="multilevel"/>
    <w:tmpl w:val="582C1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635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0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5" w:hanging="10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4">
    <w:nsid w:val="3F637B9E"/>
    <w:multiLevelType w:val="hybridMultilevel"/>
    <w:tmpl w:val="674A0F5E"/>
    <w:lvl w:ilvl="0" w:tplc="0419000F">
      <w:start w:val="1"/>
      <w:numFmt w:val="decimal"/>
      <w:lvlText w:val="%1."/>
      <w:lvlJc w:val="left"/>
      <w:pPr>
        <w:ind w:left="719" w:hanging="360"/>
      </w:pPr>
    </w:lvl>
    <w:lvl w:ilvl="1" w:tplc="04190019" w:tentative="1">
      <w:start w:val="1"/>
      <w:numFmt w:val="lowerLetter"/>
      <w:lvlText w:val="%2."/>
      <w:lvlJc w:val="left"/>
      <w:pPr>
        <w:ind w:left="1439" w:hanging="360"/>
      </w:pPr>
    </w:lvl>
    <w:lvl w:ilvl="2" w:tplc="0419001B" w:tentative="1">
      <w:start w:val="1"/>
      <w:numFmt w:val="lowerRoman"/>
      <w:lvlText w:val="%3."/>
      <w:lvlJc w:val="right"/>
      <w:pPr>
        <w:ind w:left="2159" w:hanging="180"/>
      </w:pPr>
    </w:lvl>
    <w:lvl w:ilvl="3" w:tplc="0419000F" w:tentative="1">
      <w:start w:val="1"/>
      <w:numFmt w:val="decimal"/>
      <w:lvlText w:val="%4."/>
      <w:lvlJc w:val="left"/>
      <w:pPr>
        <w:ind w:left="2879" w:hanging="360"/>
      </w:pPr>
    </w:lvl>
    <w:lvl w:ilvl="4" w:tplc="04190019" w:tentative="1">
      <w:start w:val="1"/>
      <w:numFmt w:val="lowerLetter"/>
      <w:lvlText w:val="%5."/>
      <w:lvlJc w:val="left"/>
      <w:pPr>
        <w:ind w:left="3599" w:hanging="360"/>
      </w:pPr>
    </w:lvl>
    <w:lvl w:ilvl="5" w:tplc="0419001B" w:tentative="1">
      <w:start w:val="1"/>
      <w:numFmt w:val="lowerRoman"/>
      <w:lvlText w:val="%6."/>
      <w:lvlJc w:val="right"/>
      <w:pPr>
        <w:ind w:left="4319" w:hanging="180"/>
      </w:pPr>
    </w:lvl>
    <w:lvl w:ilvl="6" w:tplc="0419000F" w:tentative="1">
      <w:start w:val="1"/>
      <w:numFmt w:val="decimal"/>
      <w:lvlText w:val="%7."/>
      <w:lvlJc w:val="left"/>
      <w:pPr>
        <w:ind w:left="5039" w:hanging="360"/>
      </w:pPr>
    </w:lvl>
    <w:lvl w:ilvl="7" w:tplc="04190019" w:tentative="1">
      <w:start w:val="1"/>
      <w:numFmt w:val="lowerLetter"/>
      <w:lvlText w:val="%8."/>
      <w:lvlJc w:val="left"/>
      <w:pPr>
        <w:ind w:left="5759" w:hanging="360"/>
      </w:pPr>
    </w:lvl>
    <w:lvl w:ilvl="8" w:tplc="0419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5">
    <w:nsid w:val="66CB3D53"/>
    <w:multiLevelType w:val="hybridMultilevel"/>
    <w:tmpl w:val="90DE17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CB27A74"/>
    <w:multiLevelType w:val="hybridMultilevel"/>
    <w:tmpl w:val="3A1ED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oNotTrackMoves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48FD"/>
    <w:rsid w:val="00000C0F"/>
    <w:rsid w:val="000016B9"/>
    <w:rsid w:val="00003236"/>
    <w:rsid w:val="00003368"/>
    <w:rsid w:val="00004964"/>
    <w:rsid w:val="00004AFB"/>
    <w:rsid w:val="000069E6"/>
    <w:rsid w:val="000102DD"/>
    <w:rsid w:val="00012883"/>
    <w:rsid w:val="00012C25"/>
    <w:rsid w:val="000168F8"/>
    <w:rsid w:val="0002179B"/>
    <w:rsid w:val="00025499"/>
    <w:rsid w:val="00025AB8"/>
    <w:rsid w:val="00026076"/>
    <w:rsid w:val="00026999"/>
    <w:rsid w:val="00030E7B"/>
    <w:rsid w:val="00031BAE"/>
    <w:rsid w:val="00032670"/>
    <w:rsid w:val="0003519E"/>
    <w:rsid w:val="00035905"/>
    <w:rsid w:val="00035B3D"/>
    <w:rsid w:val="000365E6"/>
    <w:rsid w:val="00037BA5"/>
    <w:rsid w:val="0004255A"/>
    <w:rsid w:val="000445CA"/>
    <w:rsid w:val="00052B76"/>
    <w:rsid w:val="00053AE5"/>
    <w:rsid w:val="000541E9"/>
    <w:rsid w:val="00054ACC"/>
    <w:rsid w:val="00054DE5"/>
    <w:rsid w:val="00055447"/>
    <w:rsid w:val="000604F3"/>
    <w:rsid w:val="00064056"/>
    <w:rsid w:val="00064BAD"/>
    <w:rsid w:val="000656E6"/>
    <w:rsid w:val="00065C5B"/>
    <w:rsid w:val="00065E2F"/>
    <w:rsid w:val="00067804"/>
    <w:rsid w:val="0007091A"/>
    <w:rsid w:val="00071638"/>
    <w:rsid w:val="00071A80"/>
    <w:rsid w:val="0007332C"/>
    <w:rsid w:val="0007344B"/>
    <w:rsid w:val="00075165"/>
    <w:rsid w:val="0007664B"/>
    <w:rsid w:val="00076D70"/>
    <w:rsid w:val="000823D8"/>
    <w:rsid w:val="000869E8"/>
    <w:rsid w:val="00086A62"/>
    <w:rsid w:val="00087E2F"/>
    <w:rsid w:val="00092D7D"/>
    <w:rsid w:val="000943E7"/>
    <w:rsid w:val="00094753"/>
    <w:rsid w:val="0009528E"/>
    <w:rsid w:val="00096103"/>
    <w:rsid w:val="000A0A8F"/>
    <w:rsid w:val="000A4C10"/>
    <w:rsid w:val="000A6271"/>
    <w:rsid w:val="000A6945"/>
    <w:rsid w:val="000B04DA"/>
    <w:rsid w:val="000B17E5"/>
    <w:rsid w:val="000B180C"/>
    <w:rsid w:val="000B1C56"/>
    <w:rsid w:val="000B1C69"/>
    <w:rsid w:val="000B4029"/>
    <w:rsid w:val="000B4347"/>
    <w:rsid w:val="000B43EA"/>
    <w:rsid w:val="000B4901"/>
    <w:rsid w:val="000B4953"/>
    <w:rsid w:val="000B520D"/>
    <w:rsid w:val="000B52E2"/>
    <w:rsid w:val="000B605F"/>
    <w:rsid w:val="000C0389"/>
    <w:rsid w:val="000C2DEB"/>
    <w:rsid w:val="000C3772"/>
    <w:rsid w:val="000C37C2"/>
    <w:rsid w:val="000C5DC6"/>
    <w:rsid w:val="000C5E6B"/>
    <w:rsid w:val="000C5F7D"/>
    <w:rsid w:val="000C66A4"/>
    <w:rsid w:val="000C6D6A"/>
    <w:rsid w:val="000C7215"/>
    <w:rsid w:val="000C7244"/>
    <w:rsid w:val="000D0048"/>
    <w:rsid w:val="000D0182"/>
    <w:rsid w:val="000D16D8"/>
    <w:rsid w:val="000D3D5F"/>
    <w:rsid w:val="000D4307"/>
    <w:rsid w:val="000D48BD"/>
    <w:rsid w:val="000D50E9"/>
    <w:rsid w:val="000D69DE"/>
    <w:rsid w:val="000D6EEE"/>
    <w:rsid w:val="000D7261"/>
    <w:rsid w:val="000D7266"/>
    <w:rsid w:val="000D75CF"/>
    <w:rsid w:val="000E0DF4"/>
    <w:rsid w:val="000E273D"/>
    <w:rsid w:val="000E5EA7"/>
    <w:rsid w:val="000E6D59"/>
    <w:rsid w:val="000F1BB0"/>
    <w:rsid w:val="000F2EAF"/>
    <w:rsid w:val="000F32CB"/>
    <w:rsid w:val="000F35C7"/>
    <w:rsid w:val="000F43F1"/>
    <w:rsid w:val="000F4491"/>
    <w:rsid w:val="000F4B78"/>
    <w:rsid w:val="000F6C65"/>
    <w:rsid w:val="00101DB1"/>
    <w:rsid w:val="001029BF"/>
    <w:rsid w:val="001033FC"/>
    <w:rsid w:val="001069FF"/>
    <w:rsid w:val="00111B89"/>
    <w:rsid w:val="00112CBF"/>
    <w:rsid w:val="0011552F"/>
    <w:rsid w:val="00116488"/>
    <w:rsid w:val="0011664B"/>
    <w:rsid w:val="001209F4"/>
    <w:rsid w:val="00120C2D"/>
    <w:rsid w:val="00124C85"/>
    <w:rsid w:val="00124E0E"/>
    <w:rsid w:val="00126970"/>
    <w:rsid w:val="00130224"/>
    <w:rsid w:val="0013191E"/>
    <w:rsid w:val="00133F7A"/>
    <w:rsid w:val="00134E0F"/>
    <w:rsid w:val="0013530F"/>
    <w:rsid w:val="00135A50"/>
    <w:rsid w:val="00137918"/>
    <w:rsid w:val="00140DD1"/>
    <w:rsid w:val="00141E7E"/>
    <w:rsid w:val="001424CA"/>
    <w:rsid w:val="00142543"/>
    <w:rsid w:val="001440E8"/>
    <w:rsid w:val="00145136"/>
    <w:rsid w:val="00145ABE"/>
    <w:rsid w:val="0015042F"/>
    <w:rsid w:val="00150721"/>
    <w:rsid w:val="0015093C"/>
    <w:rsid w:val="00151669"/>
    <w:rsid w:val="00151984"/>
    <w:rsid w:val="0015295B"/>
    <w:rsid w:val="00154470"/>
    <w:rsid w:val="001544FB"/>
    <w:rsid w:val="00155BC0"/>
    <w:rsid w:val="00155D14"/>
    <w:rsid w:val="001562A9"/>
    <w:rsid w:val="00157980"/>
    <w:rsid w:val="001602AA"/>
    <w:rsid w:val="00162089"/>
    <w:rsid w:val="001624AC"/>
    <w:rsid w:val="001634A9"/>
    <w:rsid w:val="0016396D"/>
    <w:rsid w:val="00165266"/>
    <w:rsid w:val="00165894"/>
    <w:rsid w:val="00166FF1"/>
    <w:rsid w:val="00167C3E"/>
    <w:rsid w:val="001709A5"/>
    <w:rsid w:val="00171D93"/>
    <w:rsid w:val="00171EFD"/>
    <w:rsid w:val="001723E6"/>
    <w:rsid w:val="00173030"/>
    <w:rsid w:val="00174936"/>
    <w:rsid w:val="001767D4"/>
    <w:rsid w:val="00176880"/>
    <w:rsid w:val="00177032"/>
    <w:rsid w:val="0017793C"/>
    <w:rsid w:val="001835DB"/>
    <w:rsid w:val="00185DB0"/>
    <w:rsid w:val="00186A93"/>
    <w:rsid w:val="00187C27"/>
    <w:rsid w:val="00190F98"/>
    <w:rsid w:val="00192680"/>
    <w:rsid w:val="00193345"/>
    <w:rsid w:val="00194C61"/>
    <w:rsid w:val="00195888"/>
    <w:rsid w:val="00196833"/>
    <w:rsid w:val="00197D42"/>
    <w:rsid w:val="001A2F33"/>
    <w:rsid w:val="001A4307"/>
    <w:rsid w:val="001A4407"/>
    <w:rsid w:val="001A4F5B"/>
    <w:rsid w:val="001A596E"/>
    <w:rsid w:val="001B126B"/>
    <w:rsid w:val="001B210D"/>
    <w:rsid w:val="001B3066"/>
    <w:rsid w:val="001B310E"/>
    <w:rsid w:val="001B538A"/>
    <w:rsid w:val="001B5954"/>
    <w:rsid w:val="001B5ADB"/>
    <w:rsid w:val="001C10AB"/>
    <w:rsid w:val="001C344E"/>
    <w:rsid w:val="001C4A5D"/>
    <w:rsid w:val="001C4CA7"/>
    <w:rsid w:val="001C67B3"/>
    <w:rsid w:val="001D124E"/>
    <w:rsid w:val="001D156B"/>
    <w:rsid w:val="001D1ED3"/>
    <w:rsid w:val="001D33AC"/>
    <w:rsid w:val="001E1AB9"/>
    <w:rsid w:val="001F05C2"/>
    <w:rsid w:val="001F2A3A"/>
    <w:rsid w:val="001F4132"/>
    <w:rsid w:val="001F5270"/>
    <w:rsid w:val="001F6238"/>
    <w:rsid w:val="001F669D"/>
    <w:rsid w:val="002003F4"/>
    <w:rsid w:val="002012B4"/>
    <w:rsid w:val="0020253D"/>
    <w:rsid w:val="002029E1"/>
    <w:rsid w:val="00203A0D"/>
    <w:rsid w:val="00204BF6"/>
    <w:rsid w:val="0021359F"/>
    <w:rsid w:val="00214153"/>
    <w:rsid w:val="0021431D"/>
    <w:rsid w:val="00216FCA"/>
    <w:rsid w:val="0021767E"/>
    <w:rsid w:val="00221C78"/>
    <w:rsid w:val="00222FBE"/>
    <w:rsid w:val="0022310E"/>
    <w:rsid w:val="0022443A"/>
    <w:rsid w:val="00224695"/>
    <w:rsid w:val="00224AA9"/>
    <w:rsid w:val="00227ACE"/>
    <w:rsid w:val="00234DED"/>
    <w:rsid w:val="00235698"/>
    <w:rsid w:val="00237066"/>
    <w:rsid w:val="002374B2"/>
    <w:rsid w:val="0024137A"/>
    <w:rsid w:val="00241600"/>
    <w:rsid w:val="0024167C"/>
    <w:rsid w:val="00243928"/>
    <w:rsid w:val="00244884"/>
    <w:rsid w:val="00246E6C"/>
    <w:rsid w:val="002474FB"/>
    <w:rsid w:val="0025318C"/>
    <w:rsid w:val="00253A82"/>
    <w:rsid w:val="002559BE"/>
    <w:rsid w:val="00256BE8"/>
    <w:rsid w:val="0025737D"/>
    <w:rsid w:val="00261684"/>
    <w:rsid w:val="0026191A"/>
    <w:rsid w:val="00262A58"/>
    <w:rsid w:val="002644A0"/>
    <w:rsid w:val="00266424"/>
    <w:rsid w:val="002667F6"/>
    <w:rsid w:val="00267388"/>
    <w:rsid w:val="00270E50"/>
    <w:rsid w:val="00273899"/>
    <w:rsid w:val="00275789"/>
    <w:rsid w:val="00276BED"/>
    <w:rsid w:val="00280AFB"/>
    <w:rsid w:val="0028235F"/>
    <w:rsid w:val="002833E7"/>
    <w:rsid w:val="0028347C"/>
    <w:rsid w:val="002839EA"/>
    <w:rsid w:val="002859D3"/>
    <w:rsid w:val="00285BE3"/>
    <w:rsid w:val="00285C7E"/>
    <w:rsid w:val="00290988"/>
    <w:rsid w:val="00292742"/>
    <w:rsid w:val="00292F48"/>
    <w:rsid w:val="00293835"/>
    <w:rsid w:val="0029637F"/>
    <w:rsid w:val="002A25C5"/>
    <w:rsid w:val="002A3443"/>
    <w:rsid w:val="002A4DC0"/>
    <w:rsid w:val="002A55B7"/>
    <w:rsid w:val="002A61D7"/>
    <w:rsid w:val="002A6D8D"/>
    <w:rsid w:val="002A7992"/>
    <w:rsid w:val="002B24DB"/>
    <w:rsid w:val="002B2538"/>
    <w:rsid w:val="002B3194"/>
    <w:rsid w:val="002B54BD"/>
    <w:rsid w:val="002B59DA"/>
    <w:rsid w:val="002C0900"/>
    <w:rsid w:val="002C1E90"/>
    <w:rsid w:val="002C44DB"/>
    <w:rsid w:val="002D0799"/>
    <w:rsid w:val="002D0F16"/>
    <w:rsid w:val="002D1F2B"/>
    <w:rsid w:val="002D27B9"/>
    <w:rsid w:val="002D3273"/>
    <w:rsid w:val="002D7511"/>
    <w:rsid w:val="002E0BA1"/>
    <w:rsid w:val="002E1B54"/>
    <w:rsid w:val="002E31DD"/>
    <w:rsid w:val="002E3973"/>
    <w:rsid w:val="002E3CC9"/>
    <w:rsid w:val="002E3FB6"/>
    <w:rsid w:val="002E76D3"/>
    <w:rsid w:val="002F0689"/>
    <w:rsid w:val="002F0E8E"/>
    <w:rsid w:val="002F2F37"/>
    <w:rsid w:val="002F38A5"/>
    <w:rsid w:val="002F38E7"/>
    <w:rsid w:val="002F3980"/>
    <w:rsid w:val="002F3BD8"/>
    <w:rsid w:val="002F3DE6"/>
    <w:rsid w:val="002F5344"/>
    <w:rsid w:val="003000AD"/>
    <w:rsid w:val="00303DED"/>
    <w:rsid w:val="00304756"/>
    <w:rsid w:val="00306780"/>
    <w:rsid w:val="003128E7"/>
    <w:rsid w:val="003135EA"/>
    <w:rsid w:val="00315C15"/>
    <w:rsid w:val="003213ED"/>
    <w:rsid w:val="003218AA"/>
    <w:rsid w:val="003218C0"/>
    <w:rsid w:val="00322070"/>
    <w:rsid w:val="0032475D"/>
    <w:rsid w:val="00324E66"/>
    <w:rsid w:val="00325134"/>
    <w:rsid w:val="00325340"/>
    <w:rsid w:val="0032599B"/>
    <w:rsid w:val="003265C6"/>
    <w:rsid w:val="003269BB"/>
    <w:rsid w:val="003274EA"/>
    <w:rsid w:val="00331F77"/>
    <w:rsid w:val="00332102"/>
    <w:rsid w:val="00332153"/>
    <w:rsid w:val="00333AF1"/>
    <w:rsid w:val="00334EB6"/>
    <w:rsid w:val="00335048"/>
    <w:rsid w:val="00336607"/>
    <w:rsid w:val="00337333"/>
    <w:rsid w:val="00340308"/>
    <w:rsid w:val="00342C70"/>
    <w:rsid w:val="0034384A"/>
    <w:rsid w:val="00344AAD"/>
    <w:rsid w:val="003450B3"/>
    <w:rsid w:val="0034512D"/>
    <w:rsid w:val="0034609C"/>
    <w:rsid w:val="00347A37"/>
    <w:rsid w:val="00350A25"/>
    <w:rsid w:val="00350A52"/>
    <w:rsid w:val="00354261"/>
    <w:rsid w:val="00355764"/>
    <w:rsid w:val="00355F2C"/>
    <w:rsid w:val="00360A06"/>
    <w:rsid w:val="00363451"/>
    <w:rsid w:val="0036411A"/>
    <w:rsid w:val="003641BC"/>
    <w:rsid w:val="00365A08"/>
    <w:rsid w:val="00366667"/>
    <w:rsid w:val="0037368A"/>
    <w:rsid w:val="003766C9"/>
    <w:rsid w:val="00380024"/>
    <w:rsid w:val="003807B6"/>
    <w:rsid w:val="00380FED"/>
    <w:rsid w:val="0038108B"/>
    <w:rsid w:val="00381ED8"/>
    <w:rsid w:val="00383C03"/>
    <w:rsid w:val="0038554C"/>
    <w:rsid w:val="003861DB"/>
    <w:rsid w:val="00386334"/>
    <w:rsid w:val="003872C0"/>
    <w:rsid w:val="00390527"/>
    <w:rsid w:val="00390563"/>
    <w:rsid w:val="0039079E"/>
    <w:rsid w:val="00391333"/>
    <w:rsid w:val="00393E9A"/>
    <w:rsid w:val="003971F3"/>
    <w:rsid w:val="00397931"/>
    <w:rsid w:val="003A067C"/>
    <w:rsid w:val="003A0F27"/>
    <w:rsid w:val="003A1834"/>
    <w:rsid w:val="003A32D0"/>
    <w:rsid w:val="003A37F5"/>
    <w:rsid w:val="003A44DA"/>
    <w:rsid w:val="003A5409"/>
    <w:rsid w:val="003A6F3F"/>
    <w:rsid w:val="003B040C"/>
    <w:rsid w:val="003B2A61"/>
    <w:rsid w:val="003B2B2B"/>
    <w:rsid w:val="003B751D"/>
    <w:rsid w:val="003C0431"/>
    <w:rsid w:val="003C09BB"/>
    <w:rsid w:val="003C1469"/>
    <w:rsid w:val="003C1635"/>
    <w:rsid w:val="003C22BB"/>
    <w:rsid w:val="003C234A"/>
    <w:rsid w:val="003C2554"/>
    <w:rsid w:val="003C59DF"/>
    <w:rsid w:val="003D0CC2"/>
    <w:rsid w:val="003D327C"/>
    <w:rsid w:val="003D742F"/>
    <w:rsid w:val="003E1925"/>
    <w:rsid w:val="003E24EC"/>
    <w:rsid w:val="003E31ED"/>
    <w:rsid w:val="003E760B"/>
    <w:rsid w:val="003F17A0"/>
    <w:rsid w:val="003F2D53"/>
    <w:rsid w:val="003F30CA"/>
    <w:rsid w:val="003F32F9"/>
    <w:rsid w:val="003F4A03"/>
    <w:rsid w:val="003F50C6"/>
    <w:rsid w:val="003F714D"/>
    <w:rsid w:val="00400FC3"/>
    <w:rsid w:val="00402EC5"/>
    <w:rsid w:val="00410D2B"/>
    <w:rsid w:val="0041133E"/>
    <w:rsid w:val="004118F7"/>
    <w:rsid w:val="004132EC"/>
    <w:rsid w:val="0041347C"/>
    <w:rsid w:val="00414989"/>
    <w:rsid w:val="00414E65"/>
    <w:rsid w:val="00416D8A"/>
    <w:rsid w:val="0042074B"/>
    <w:rsid w:val="004211E0"/>
    <w:rsid w:val="004212E0"/>
    <w:rsid w:val="00423EF4"/>
    <w:rsid w:val="00424131"/>
    <w:rsid w:val="00424C1F"/>
    <w:rsid w:val="00426335"/>
    <w:rsid w:val="00427A1C"/>
    <w:rsid w:val="004319BB"/>
    <w:rsid w:val="004340E7"/>
    <w:rsid w:val="00435A32"/>
    <w:rsid w:val="00436661"/>
    <w:rsid w:val="0043675E"/>
    <w:rsid w:val="00437812"/>
    <w:rsid w:val="00440DF3"/>
    <w:rsid w:val="00441512"/>
    <w:rsid w:val="0044209C"/>
    <w:rsid w:val="00444AD3"/>
    <w:rsid w:val="00444EDD"/>
    <w:rsid w:val="00445E2F"/>
    <w:rsid w:val="00446B6E"/>
    <w:rsid w:val="004516D8"/>
    <w:rsid w:val="00452C9C"/>
    <w:rsid w:val="00452F3E"/>
    <w:rsid w:val="00454429"/>
    <w:rsid w:val="00455A09"/>
    <w:rsid w:val="00456564"/>
    <w:rsid w:val="004565AF"/>
    <w:rsid w:val="00457E7A"/>
    <w:rsid w:val="00461748"/>
    <w:rsid w:val="004619EE"/>
    <w:rsid w:val="0046311F"/>
    <w:rsid w:val="0047009B"/>
    <w:rsid w:val="004717F3"/>
    <w:rsid w:val="0047466A"/>
    <w:rsid w:val="00480369"/>
    <w:rsid w:val="00480D00"/>
    <w:rsid w:val="00485CDB"/>
    <w:rsid w:val="0048691A"/>
    <w:rsid w:val="004903EA"/>
    <w:rsid w:val="00491333"/>
    <w:rsid w:val="0049325B"/>
    <w:rsid w:val="0049326D"/>
    <w:rsid w:val="00494022"/>
    <w:rsid w:val="00494B90"/>
    <w:rsid w:val="00494BCC"/>
    <w:rsid w:val="00496B4B"/>
    <w:rsid w:val="004A1A5B"/>
    <w:rsid w:val="004A2AB3"/>
    <w:rsid w:val="004A5403"/>
    <w:rsid w:val="004A68B7"/>
    <w:rsid w:val="004A6B56"/>
    <w:rsid w:val="004A6BDF"/>
    <w:rsid w:val="004B11C8"/>
    <w:rsid w:val="004B1873"/>
    <w:rsid w:val="004B34CF"/>
    <w:rsid w:val="004B5AC3"/>
    <w:rsid w:val="004B686F"/>
    <w:rsid w:val="004B6BDC"/>
    <w:rsid w:val="004B6D41"/>
    <w:rsid w:val="004C0988"/>
    <w:rsid w:val="004C1251"/>
    <w:rsid w:val="004C43C1"/>
    <w:rsid w:val="004C51AC"/>
    <w:rsid w:val="004C7155"/>
    <w:rsid w:val="004D0762"/>
    <w:rsid w:val="004D0D8E"/>
    <w:rsid w:val="004D0F1B"/>
    <w:rsid w:val="004D11ED"/>
    <w:rsid w:val="004D2E7A"/>
    <w:rsid w:val="004D301C"/>
    <w:rsid w:val="004D314B"/>
    <w:rsid w:val="004D394B"/>
    <w:rsid w:val="004D3C7F"/>
    <w:rsid w:val="004D4300"/>
    <w:rsid w:val="004D7688"/>
    <w:rsid w:val="004E2BB4"/>
    <w:rsid w:val="004E3919"/>
    <w:rsid w:val="004E3989"/>
    <w:rsid w:val="004E7643"/>
    <w:rsid w:val="004F0BFE"/>
    <w:rsid w:val="004F1EFD"/>
    <w:rsid w:val="004F2227"/>
    <w:rsid w:val="004F2461"/>
    <w:rsid w:val="004F788A"/>
    <w:rsid w:val="004F7AC0"/>
    <w:rsid w:val="005009A8"/>
    <w:rsid w:val="00501BF3"/>
    <w:rsid w:val="00502741"/>
    <w:rsid w:val="00502EE4"/>
    <w:rsid w:val="005030CF"/>
    <w:rsid w:val="005055D8"/>
    <w:rsid w:val="005073FD"/>
    <w:rsid w:val="00507E41"/>
    <w:rsid w:val="0051006D"/>
    <w:rsid w:val="00510F3E"/>
    <w:rsid w:val="005119ED"/>
    <w:rsid w:val="00512549"/>
    <w:rsid w:val="00520BDA"/>
    <w:rsid w:val="0052227B"/>
    <w:rsid w:val="00522402"/>
    <w:rsid w:val="00522D87"/>
    <w:rsid w:val="00523AD6"/>
    <w:rsid w:val="00523F97"/>
    <w:rsid w:val="00524925"/>
    <w:rsid w:val="00524DBC"/>
    <w:rsid w:val="00527420"/>
    <w:rsid w:val="00530682"/>
    <w:rsid w:val="005312E6"/>
    <w:rsid w:val="005322B4"/>
    <w:rsid w:val="00534DFD"/>
    <w:rsid w:val="0053618F"/>
    <w:rsid w:val="0054095F"/>
    <w:rsid w:val="005410CF"/>
    <w:rsid w:val="00542648"/>
    <w:rsid w:val="00542F3A"/>
    <w:rsid w:val="00546C34"/>
    <w:rsid w:val="00551620"/>
    <w:rsid w:val="0055218B"/>
    <w:rsid w:val="005539DD"/>
    <w:rsid w:val="00554DE9"/>
    <w:rsid w:val="00555555"/>
    <w:rsid w:val="005564ED"/>
    <w:rsid w:val="00556858"/>
    <w:rsid w:val="00557C00"/>
    <w:rsid w:val="00562A03"/>
    <w:rsid w:val="00563D9B"/>
    <w:rsid w:val="00565227"/>
    <w:rsid w:val="0056683B"/>
    <w:rsid w:val="00567A17"/>
    <w:rsid w:val="00567B3A"/>
    <w:rsid w:val="00570530"/>
    <w:rsid w:val="00570D4B"/>
    <w:rsid w:val="0057186A"/>
    <w:rsid w:val="0057218C"/>
    <w:rsid w:val="00572D3D"/>
    <w:rsid w:val="00572F8A"/>
    <w:rsid w:val="00573E8A"/>
    <w:rsid w:val="00574285"/>
    <w:rsid w:val="005757BD"/>
    <w:rsid w:val="00576AE4"/>
    <w:rsid w:val="0057731F"/>
    <w:rsid w:val="0058072D"/>
    <w:rsid w:val="00580E95"/>
    <w:rsid w:val="00583683"/>
    <w:rsid w:val="005837F4"/>
    <w:rsid w:val="00583BF1"/>
    <w:rsid w:val="005843E0"/>
    <w:rsid w:val="00584724"/>
    <w:rsid w:val="005848FD"/>
    <w:rsid w:val="00584AF2"/>
    <w:rsid w:val="0058516C"/>
    <w:rsid w:val="00585590"/>
    <w:rsid w:val="00587A5A"/>
    <w:rsid w:val="005902F8"/>
    <w:rsid w:val="00592109"/>
    <w:rsid w:val="005949D8"/>
    <w:rsid w:val="005A0CDB"/>
    <w:rsid w:val="005A0F19"/>
    <w:rsid w:val="005A1F13"/>
    <w:rsid w:val="005A2B86"/>
    <w:rsid w:val="005A320E"/>
    <w:rsid w:val="005A42E9"/>
    <w:rsid w:val="005A71CF"/>
    <w:rsid w:val="005B0F88"/>
    <w:rsid w:val="005B118F"/>
    <w:rsid w:val="005B1340"/>
    <w:rsid w:val="005B14B2"/>
    <w:rsid w:val="005B1C82"/>
    <w:rsid w:val="005C1F05"/>
    <w:rsid w:val="005C323C"/>
    <w:rsid w:val="005C396B"/>
    <w:rsid w:val="005C3D5A"/>
    <w:rsid w:val="005C432B"/>
    <w:rsid w:val="005C618D"/>
    <w:rsid w:val="005C7391"/>
    <w:rsid w:val="005C7924"/>
    <w:rsid w:val="005D01B7"/>
    <w:rsid w:val="005D068E"/>
    <w:rsid w:val="005D082C"/>
    <w:rsid w:val="005D2391"/>
    <w:rsid w:val="005D273F"/>
    <w:rsid w:val="005D3385"/>
    <w:rsid w:val="005D6EA3"/>
    <w:rsid w:val="005D6FFD"/>
    <w:rsid w:val="005D75D5"/>
    <w:rsid w:val="005E09F0"/>
    <w:rsid w:val="005E11F4"/>
    <w:rsid w:val="005E40F0"/>
    <w:rsid w:val="005E71AB"/>
    <w:rsid w:val="005E721A"/>
    <w:rsid w:val="005E7A72"/>
    <w:rsid w:val="005F0FA7"/>
    <w:rsid w:val="006003D2"/>
    <w:rsid w:val="00600874"/>
    <w:rsid w:val="006030A9"/>
    <w:rsid w:val="006038A7"/>
    <w:rsid w:val="00604488"/>
    <w:rsid w:val="006049FD"/>
    <w:rsid w:val="0060645B"/>
    <w:rsid w:val="00606567"/>
    <w:rsid w:val="006069C2"/>
    <w:rsid w:val="0060756E"/>
    <w:rsid w:val="00607930"/>
    <w:rsid w:val="00611B47"/>
    <w:rsid w:val="00612547"/>
    <w:rsid w:val="0061375C"/>
    <w:rsid w:val="00613941"/>
    <w:rsid w:val="00613D7A"/>
    <w:rsid w:val="00614CB9"/>
    <w:rsid w:val="00621668"/>
    <w:rsid w:val="00621D70"/>
    <w:rsid w:val="006225D4"/>
    <w:rsid w:val="00622801"/>
    <w:rsid w:val="00622902"/>
    <w:rsid w:val="006303DB"/>
    <w:rsid w:val="00630624"/>
    <w:rsid w:val="0063161F"/>
    <w:rsid w:val="00632558"/>
    <w:rsid w:val="00632B5C"/>
    <w:rsid w:val="006335E2"/>
    <w:rsid w:val="00633976"/>
    <w:rsid w:val="00633F67"/>
    <w:rsid w:val="0063502E"/>
    <w:rsid w:val="00635249"/>
    <w:rsid w:val="00636FB9"/>
    <w:rsid w:val="00641D70"/>
    <w:rsid w:val="006455A4"/>
    <w:rsid w:val="006456AF"/>
    <w:rsid w:val="0065009E"/>
    <w:rsid w:val="006506A6"/>
    <w:rsid w:val="006518ED"/>
    <w:rsid w:val="006528ED"/>
    <w:rsid w:val="00652CC8"/>
    <w:rsid w:val="0065361E"/>
    <w:rsid w:val="00655BE3"/>
    <w:rsid w:val="00661D81"/>
    <w:rsid w:val="006657D7"/>
    <w:rsid w:val="00670F01"/>
    <w:rsid w:val="00673995"/>
    <w:rsid w:val="00675668"/>
    <w:rsid w:val="00675B45"/>
    <w:rsid w:val="00676FE1"/>
    <w:rsid w:val="006804C3"/>
    <w:rsid w:val="00681098"/>
    <w:rsid w:val="00681C3C"/>
    <w:rsid w:val="00683EDB"/>
    <w:rsid w:val="0068512B"/>
    <w:rsid w:val="006852AF"/>
    <w:rsid w:val="00685520"/>
    <w:rsid w:val="00685784"/>
    <w:rsid w:val="00686852"/>
    <w:rsid w:val="00687156"/>
    <w:rsid w:val="006906BE"/>
    <w:rsid w:val="006921CC"/>
    <w:rsid w:val="00692F1D"/>
    <w:rsid w:val="0069363A"/>
    <w:rsid w:val="0069505E"/>
    <w:rsid w:val="00696367"/>
    <w:rsid w:val="006A035A"/>
    <w:rsid w:val="006A08BB"/>
    <w:rsid w:val="006A0A57"/>
    <w:rsid w:val="006A1BD3"/>
    <w:rsid w:val="006A1CE6"/>
    <w:rsid w:val="006A42DC"/>
    <w:rsid w:val="006A508C"/>
    <w:rsid w:val="006A775C"/>
    <w:rsid w:val="006B646B"/>
    <w:rsid w:val="006B79B7"/>
    <w:rsid w:val="006B7CB3"/>
    <w:rsid w:val="006C0507"/>
    <w:rsid w:val="006C2BA0"/>
    <w:rsid w:val="006C2C55"/>
    <w:rsid w:val="006C3305"/>
    <w:rsid w:val="006C6269"/>
    <w:rsid w:val="006C740B"/>
    <w:rsid w:val="006D4439"/>
    <w:rsid w:val="006D4DD0"/>
    <w:rsid w:val="006D587A"/>
    <w:rsid w:val="006D6205"/>
    <w:rsid w:val="006D7F5E"/>
    <w:rsid w:val="006E31A8"/>
    <w:rsid w:val="006E4F04"/>
    <w:rsid w:val="006E5CC7"/>
    <w:rsid w:val="006E6696"/>
    <w:rsid w:val="006F05D9"/>
    <w:rsid w:val="006F09E4"/>
    <w:rsid w:val="006F171F"/>
    <w:rsid w:val="006F17E7"/>
    <w:rsid w:val="006F1A85"/>
    <w:rsid w:val="006F1CA4"/>
    <w:rsid w:val="006F1DAF"/>
    <w:rsid w:val="006F2809"/>
    <w:rsid w:val="006F3192"/>
    <w:rsid w:val="006F3A6D"/>
    <w:rsid w:val="006F4668"/>
    <w:rsid w:val="006F507B"/>
    <w:rsid w:val="006F7795"/>
    <w:rsid w:val="006F7CCA"/>
    <w:rsid w:val="00700771"/>
    <w:rsid w:val="007012DA"/>
    <w:rsid w:val="00701EEF"/>
    <w:rsid w:val="00702F1B"/>
    <w:rsid w:val="0070368B"/>
    <w:rsid w:val="00704224"/>
    <w:rsid w:val="00706C20"/>
    <w:rsid w:val="0071008A"/>
    <w:rsid w:val="00710422"/>
    <w:rsid w:val="00710799"/>
    <w:rsid w:val="00710B4F"/>
    <w:rsid w:val="00710C60"/>
    <w:rsid w:val="007126B9"/>
    <w:rsid w:val="00713202"/>
    <w:rsid w:val="00714200"/>
    <w:rsid w:val="00714700"/>
    <w:rsid w:val="00714861"/>
    <w:rsid w:val="0071665D"/>
    <w:rsid w:val="007171EC"/>
    <w:rsid w:val="00720D5D"/>
    <w:rsid w:val="00721949"/>
    <w:rsid w:val="00721F1C"/>
    <w:rsid w:val="00722242"/>
    <w:rsid w:val="007225EE"/>
    <w:rsid w:val="00723437"/>
    <w:rsid w:val="0072379E"/>
    <w:rsid w:val="00724215"/>
    <w:rsid w:val="00725286"/>
    <w:rsid w:val="00725669"/>
    <w:rsid w:val="00725BFA"/>
    <w:rsid w:val="0072674E"/>
    <w:rsid w:val="0073046E"/>
    <w:rsid w:val="00731636"/>
    <w:rsid w:val="007319FA"/>
    <w:rsid w:val="0073232E"/>
    <w:rsid w:val="00732AFC"/>
    <w:rsid w:val="00732B72"/>
    <w:rsid w:val="00734267"/>
    <w:rsid w:val="007346A0"/>
    <w:rsid w:val="00734AAF"/>
    <w:rsid w:val="00734D95"/>
    <w:rsid w:val="007353BF"/>
    <w:rsid w:val="007369BF"/>
    <w:rsid w:val="00737B13"/>
    <w:rsid w:val="007403AB"/>
    <w:rsid w:val="007409A4"/>
    <w:rsid w:val="00741321"/>
    <w:rsid w:val="007427BD"/>
    <w:rsid w:val="00743F9C"/>
    <w:rsid w:val="007452A7"/>
    <w:rsid w:val="007467FA"/>
    <w:rsid w:val="0074731A"/>
    <w:rsid w:val="00747C2B"/>
    <w:rsid w:val="00755D00"/>
    <w:rsid w:val="00756489"/>
    <w:rsid w:val="007604F9"/>
    <w:rsid w:val="00760B0A"/>
    <w:rsid w:val="0076212C"/>
    <w:rsid w:val="00763AD0"/>
    <w:rsid w:val="00766857"/>
    <w:rsid w:val="00774FD4"/>
    <w:rsid w:val="007768EA"/>
    <w:rsid w:val="00777BE1"/>
    <w:rsid w:val="0078002E"/>
    <w:rsid w:val="0078047B"/>
    <w:rsid w:val="00780AD9"/>
    <w:rsid w:val="00784D0D"/>
    <w:rsid w:val="0078542B"/>
    <w:rsid w:val="0078583A"/>
    <w:rsid w:val="00785AC9"/>
    <w:rsid w:val="0078694A"/>
    <w:rsid w:val="007909A5"/>
    <w:rsid w:val="00792EDE"/>
    <w:rsid w:val="00794B5C"/>
    <w:rsid w:val="007955D6"/>
    <w:rsid w:val="00796DDD"/>
    <w:rsid w:val="007A013A"/>
    <w:rsid w:val="007A1417"/>
    <w:rsid w:val="007A17EC"/>
    <w:rsid w:val="007A427F"/>
    <w:rsid w:val="007A42A9"/>
    <w:rsid w:val="007A4D0D"/>
    <w:rsid w:val="007A638A"/>
    <w:rsid w:val="007A6870"/>
    <w:rsid w:val="007B44FC"/>
    <w:rsid w:val="007B52C6"/>
    <w:rsid w:val="007B6311"/>
    <w:rsid w:val="007B697A"/>
    <w:rsid w:val="007B6E12"/>
    <w:rsid w:val="007B7565"/>
    <w:rsid w:val="007B79B1"/>
    <w:rsid w:val="007C0F45"/>
    <w:rsid w:val="007C104F"/>
    <w:rsid w:val="007C224A"/>
    <w:rsid w:val="007C4ADF"/>
    <w:rsid w:val="007C5661"/>
    <w:rsid w:val="007C61DB"/>
    <w:rsid w:val="007C66E7"/>
    <w:rsid w:val="007C7C88"/>
    <w:rsid w:val="007D0A9F"/>
    <w:rsid w:val="007D19A9"/>
    <w:rsid w:val="007D1C97"/>
    <w:rsid w:val="007D1DDB"/>
    <w:rsid w:val="007D4002"/>
    <w:rsid w:val="007D4136"/>
    <w:rsid w:val="007D440B"/>
    <w:rsid w:val="007D6C7E"/>
    <w:rsid w:val="007D77C2"/>
    <w:rsid w:val="007E0DAB"/>
    <w:rsid w:val="007E3C00"/>
    <w:rsid w:val="007E44AA"/>
    <w:rsid w:val="007E6205"/>
    <w:rsid w:val="007E785B"/>
    <w:rsid w:val="007F0332"/>
    <w:rsid w:val="007F0CD6"/>
    <w:rsid w:val="007F308F"/>
    <w:rsid w:val="007F3238"/>
    <w:rsid w:val="007F5029"/>
    <w:rsid w:val="008006FF"/>
    <w:rsid w:val="00802537"/>
    <w:rsid w:val="00803CAC"/>
    <w:rsid w:val="0080412E"/>
    <w:rsid w:val="0080576B"/>
    <w:rsid w:val="00805ABC"/>
    <w:rsid w:val="00805C85"/>
    <w:rsid w:val="008069C9"/>
    <w:rsid w:val="00806E94"/>
    <w:rsid w:val="00812045"/>
    <w:rsid w:val="00813F66"/>
    <w:rsid w:val="0081666B"/>
    <w:rsid w:val="00816C47"/>
    <w:rsid w:val="0082020D"/>
    <w:rsid w:val="00821186"/>
    <w:rsid w:val="008231A8"/>
    <w:rsid w:val="008234B1"/>
    <w:rsid w:val="00824BF5"/>
    <w:rsid w:val="00826EEC"/>
    <w:rsid w:val="00830C2D"/>
    <w:rsid w:val="00831597"/>
    <w:rsid w:val="00832CB1"/>
    <w:rsid w:val="00835A2D"/>
    <w:rsid w:val="00836F05"/>
    <w:rsid w:val="00840D17"/>
    <w:rsid w:val="00841C28"/>
    <w:rsid w:val="00842F85"/>
    <w:rsid w:val="008436F6"/>
    <w:rsid w:val="008505E0"/>
    <w:rsid w:val="008507ED"/>
    <w:rsid w:val="008530DD"/>
    <w:rsid w:val="00855D23"/>
    <w:rsid w:val="008565CF"/>
    <w:rsid w:val="00856A2E"/>
    <w:rsid w:val="00857569"/>
    <w:rsid w:val="008575FF"/>
    <w:rsid w:val="008579C3"/>
    <w:rsid w:val="00862303"/>
    <w:rsid w:val="008630D8"/>
    <w:rsid w:val="00863623"/>
    <w:rsid w:val="00864B8D"/>
    <w:rsid w:val="00865637"/>
    <w:rsid w:val="00865BFF"/>
    <w:rsid w:val="00865F38"/>
    <w:rsid w:val="00866880"/>
    <w:rsid w:val="00870A3C"/>
    <w:rsid w:val="00870DB5"/>
    <w:rsid w:val="00874975"/>
    <w:rsid w:val="008758C4"/>
    <w:rsid w:val="00875A49"/>
    <w:rsid w:val="0087668F"/>
    <w:rsid w:val="008805E4"/>
    <w:rsid w:val="0088061F"/>
    <w:rsid w:val="00880A83"/>
    <w:rsid w:val="00880C17"/>
    <w:rsid w:val="00881A91"/>
    <w:rsid w:val="0088594A"/>
    <w:rsid w:val="00886139"/>
    <w:rsid w:val="00886328"/>
    <w:rsid w:val="0088706C"/>
    <w:rsid w:val="00887359"/>
    <w:rsid w:val="00892FBC"/>
    <w:rsid w:val="00893294"/>
    <w:rsid w:val="0089482F"/>
    <w:rsid w:val="00894A3A"/>
    <w:rsid w:val="0089583C"/>
    <w:rsid w:val="00896902"/>
    <w:rsid w:val="008A02C2"/>
    <w:rsid w:val="008A0FA3"/>
    <w:rsid w:val="008A4516"/>
    <w:rsid w:val="008A4E0D"/>
    <w:rsid w:val="008A54E8"/>
    <w:rsid w:val="008A68DE"/>
    <w:rsid w:val="008A6F45"/>
    <w:rsid w:val="008B02F9"/>
    <w:rsid w:val="008B0CB7"/>
    <w:rsid w:val="008B187E"/>
    <w:rsid w:val="008B1998"/>
    <w:rsid w:val="008B6F9B"/>
    <w:rsid w:val="008C1C0A"/>
    <w:rsid w:val="008C31E1"/>
    <w:rsid w:val="008C4114"/>
    <w:rsid w:val="008C6514"/>
    <w:rsid w:val="008C6635"/>
    <w:rsid w:val="008C6ECB"/>
    <w:rsid w:val="008C7D66"/>
    <w:rsid w:val="008D0FB7"/>
    <w:rsid w:val="008D1065"/>
    <w:rsid w:val="008D13A5"/>
    <w:rsid w:val="008D5863"/>
    <w:rsid w:val="008D689C"/>
    <w:rsid w:val="008E3712"/>
    <w:rsid w:val="008E39EF"/>
    <w:rsid w:val="008E5FC7"/>
    <w:rsid w:val="008F0616"/>
    <w:rsid w:val="008F4D52"/>
    <w:rsid w:val="008F5117"/>
    <w:rsid w:val="008F5A47"/>
    <w:rsid w:val="009014A0"/>
    <w:rsid w:val="00901CF1"/>
    <w:rsid w:val="009071B3"/>
    <w:rsid w:val="009103A4"/>
    <w:rsid w:val="00911231"/>
    <w:rsid w:val="00912E34"/>
    <w:rsid w:val="00913A5D"/>
    <w:rsid w:val="00913AA2"/>
    <w:rsid w:val="00914776"/>
    <w:rsid w:val="009149FE"/>
    <w:rsid w:val="00914F5E"/>
    <w:rsid w:val="0092075A"/>
    <w:rsid w:val="00920B40"/>
    <w:rsid w:val="00921EF1"/>
    <w:rsid w:val="00922286"/>
    <w:rsid w:val="009239B0"/>
    <w:rsid w:val="00923DDA"/>
    <w:rsid w:val="009241C1"/>
    <w:rsid w:val="00925721"/>
    <w:rsid w:val="00926E73"/>
    <w:rsid w:val="0092778E"/>
    <w:rsid w:val="0093029C"/>
    <w:rsid w:val="00930AEA"/>
    <w:rsid w:val="00931CEF"/>
    <w:rsid w:val="00932FD0"/>
    <w:rsid w:val="00933ECC"/>
    <w:rsid w:val="00935DB1"/>
    <w:rsid w:val="00941749"/>
    <w:rsid w:val="0094348F"/>
    <w:rsid w:val="00944A43"/>
    <w:rsid w:val="0095041E"/>
    <w:rsid w:val="009540B9"/>
    <w:rsid w:val="00956183"/>
    <w:rsid w:val="009634AA"/>
    <w:rsid w:val="00963C8E"/>
    <w:rsid w:val="00965056"/>
    <w:rsid w:val="0096719B"/>
    <w:rsid w:val="0096721D"/>
    <w:rsid w:val="00970C04"/>
    <w:rsid w:val="00972C94"/>
    <w:rsid w:val="0097425C"/>
    <w:rsid w:val="009755AF"/>
    <w:rsid w:val="009765D6"/>
    <w:rsid w:val="00977C84"/>
    <w:rsid w:val="00982694"/>
    <w:rsid w:val="0098483F"/>
    <w:rsid w:val="00985058"/>
    <w:rsid w:val="0098535B"/>
    <w:rsid w:val="00985F94"/>
    <w:rsid w:val="009867C0"/>
    <w:rsid w:val="00986EA6"/>
    <w:rsid w:val="00987976"/>
    <w:rsid w:val="00987EAE"/>
    <w:rsid w:val="00990DDD"/>
    <w:rsid w:val="00992076"/>
    <w:rsid w:val="009929DC"/>
    <w:rsid w:val="0099341B"/>
    <w:rsid w:val="0099399C"/>
    <w:rsid w:val="00994215"/>
    <w:rsid w:val="0099534C"/>
    <w:rsid w:val="00995E51"/>
    <w:rsid w:val="00995F2D"/>
    <w:rsid w:val="009968AE"/>
    <w:rsid w:val="009A0D08"/>
    <w:rsid w:val="009A2727"/>
    <w:rsid w:val="009A35CF"/>
    <w:rsid w:val="009A416E"/>
    <w:rsid w:val="009A4526"/>
    <w:rsid w:val="009A599F"/>
    <w:rsid w:val="009A6E03"/>
    <w:rsid w:val="009A7086"/>
    <w:rsid w:val="009A73D6"/>
    <w:rsid w:val="009A7DF9"/>
    <w:rsid w:val="009B0D6C"/>
    <w:rsid w:val="009B1725"/>
    <w:rsid w:val="009B1AF4"/>
    <w:rsid w:val="009B2D1C"/>
    <w:rsid w:val="009B2DB3"/>
    <w:rsid w:val="009B3FAE"/>
    <w:rsid w:val="009B4336"/>
    <w:rsid w:val="009B5B69"/>
    <w:rsid w:val="009B6434"/>
    <w:rsid w:val="009C0EE3"/>
    <w:rsid w:val="009C2073"/>
    <w:rsid w:val="009C20AA"/>
    <w:rsid w:val="009C2292"/>
    <w:rsid w:val="009C25AD"/>
    <w:rsid w:val="009C2F24"/>
    <w:rsid w:val="009C49BD"/>
    <w:rsid w:val="009C7527"/>
    <w:rsid w:val="009D0778"/>
    <w:rsid w:val="009D09CC"/>
    <w:rsid w:val="009D5B52"/>
    <w:rsid w:val="009D5D18"/>
    <w:rsid w:val="009D6281"/>
    <w:rsid w:val="009E164D"/>
    <w:rsid w:val="009E2886"/>
    <w:rsid w:val="009E52CC"/>
    <w:rsid w:val="009E7172"/>
    <w:rsid w:val="009F0420"/>
    <w:rsid w:val="009F0FD6"/>
    <w:rsid w:val="009F17CA"/>
    <w:rsid w:val="009F583D"/>
    <w:rsid w:val="00A03A5F"/>
    <w:rsid w:val="00A04A1F"/>
    <w:rsid w:val="00A04EEE"/>
    <w:rsid w:val="00A052BF"/>
    <w:rsid w:val="00A05574"/>
    <w:rsid w:val="00A07429"/>
    <w:rsid w:val="00A10DBD"/>
    <w:rsid w:val="00A12C3E"/>
    <w:rsid w:val="00A1468C"/>
    <w:rsid w:val="00A156B8"/>
    <w:rsid w:val="00A15F55"/>
    <w:rsid w:val="00A17340"/>
    <w:rsid w:val="00A2042E"/>
    <w:rsid w:val="00A23D45"/>
    <w:rsid w:val="00A26AD2"/>
    <w:rsid w:val="00A3042E"/>
    <w:rsid w:val="00A30612"/>
    <w:rsid w:val="00A30907"/>
    <w:rsid w:val="00A31E58"/>
    <w:rsid w:val="00A329A1"/>
    <w:rsid w:val="00A32D8D"/>
    <w:rsid w:val="00A3321A"/>
    <w:rsid w:val="00A35B57"/>
    <w:rsid w:val="00A3612E"/>
    <w:rsid w:val="00A36D6F"/>
    <w:rsid w:val="00A370B1"/>
    <w:rsid w:val="00A37A95"/>
    <w:rsid w:val="00A405AD"/>
    <w:rsid w:val="00A417AF"/>
    <w:rsid w:val="00A41C01"/>
    <w:rsid w:val="00A42032"/>
    <w:rsid w:val="00A423ED"/>
    <w:rsid w:val="00A441C3"/>
    <w:rsid w:val="00A445C9"/>
    <w:rsid w:val="00A45FAE"/>
    <w:rsid w:val="00A465C7"/>
    <w:rsid w:val="00A46F4A"/>
    <w:rsid w:val="00A47E51"/>
    <w:rsid w:val="00A50A17"/>
    <w:rsid w:val="00A513DB"/>
    <w:rsid w:val="00A515D8"/>
    <w:rsid w:val="00A51A0A"/>
    <w:rsid w:val="00A51A34"/>
    <w:rsid w:val="00A51BFF"/>
    <w:rsid w:val="00A525F2"/>
    <w:rsid w:val="00A52E8E"/>
    <w:rsid w:val="00A532E9"/>
    <w:rsid w:val="00A534EE"/>
    <w:rsid w:val="00A55595"/>
    <w:rsid w:val="00A55F88"/>
    <w:rsid w:val="00A56037"/>
    <w:rsid w:val="00A5644F"/>
    <w:rsid w:val="00A60110"/>
    <w:rsid w:val="00A601FE"/>
    <w:rsid w:val="00A60B49"/>
    <w:rsid w:val="00A617D1"/>
    <w:rsid w:val="00A61FD0"/>
    <w:rsid w:val="00A6277C"/>
    <w:rsid w:val="00A629F4"/>
    <w:rsid w:val="00A63261"/>
    <w:rsid w:val="00A6367D"/>
    <w:rsid w:val="00A636F8"/>
    <w:rsid w:val="00A6460B"/>
    <w:rsid w:val="00A65236"/>
    <w:rsid w:val="00A65DA2"/>
    <w:rsid w:val="00A70D24"/>
    <w:rsid w:val="00A710F5"/>
    <w:rsid w:val="00A724EC"/>
    <w:rsid w:val="00A757B3"/>
    <w:rsid w:val="00A773B9"/>
    <w:rsid w:val="00A77DB2"/>
    <w:rsid w:val="00A83A33"/>
    <w:rsid w:val="00A83FC9"/>
    <w:rsid w:val="00A84A15"/>
    <w:rsid w:val="00A861EA"/>
    <w:rsid w:val="00A861FA"/>
    <w:rsid w:val="00A86391"/>
    <w:rsid w:val="00A86B12"/>
    <w:rsid w:val="00A873EF"/>
    <w:rsid w:val="00A87622"/>
    <w:rsid w:val="00A8774C"/>
    <w:rsid w:val="00A87E21"/>
    <w:rsid w:val="00A904E7"/>
    <w:rsid w:val="00A9129A"/>
    <w:rsid w:val="00A93E04"/>
    <w:rsid w:val="00A9741A"/>
    <w:rsid w:val="00A978C0"/>
    <w:rsid w:val="00A97CAA"/>
    <w:rsid w:val="00AA1013"/>
    <w:rsid w:val="00AA11D0"/>
    <w:rsid w:val="00AA2664"/>
    <w:rsid w:val="00AA64C7"/>
    <w:rsid w:val="00AA6DC8"/>
    <w:rsid w:val="00AB10C4"/>
    <w:rsid w:val="00AB1CEA"/>
    <w:rsid w:val="00AB1DD7"/>
    <w:rsid w:val="00AB3BFC"/>
    <w:rsid w:val="00AB5459"/>
    <w:rsid w:val="00AC22D6"/>
    <w:rsid w:val="00AC490D"/>
    <w:rsid w:val="00AC5A0E"/>
    <w:rsid w:val="00AC7201"/>
    <w:rsid w:val="00AC74CB"/>
    <w:rsid w:val="00AD1046"/>
    <w:rsid w:val="00AD5762"/>
    <w:rsid w:val="00AD722E"/>
    <w:rsid w:val="00AE01DD"/>
    <w:rsid w:val="00AE12FD"/>
    <w:rsid w:val="00AE33F7"/>
    <w:rsid w:val="00AE34D0"/>
    <w:rsid w:val="00AE3FFD"/>
    <w:rsid w:val="00AE5F64"/>
    <w:rsid w:val="00AE6AFC"/>
    <w:rsid w:val="00AE7633"/>
    <w:rsid w:val="00AE7E56"/>
    <w:rsid w:val="00AF04FA"/>
    <w:rsid w:val="00AF2A25"/>
    <w:rsid w:val="00AF371F"/>
    <w:rsid w:val="00AF56D0"/>
    <w:rsid w:val="00AF6972"/>
    <w:rsid w:val="00B006F8"/>
    <w:rsid w:val="00B008E6"/>
    <w:rsid w:val="00B03833"/>
    <w:rsid w:val="00B040DA"/>
    <w:rsid w:val="00B059A7"/>
    <w:rsid w:val="00B069F1"/>
    <w:rsid w:val="00B07151"/>
    <w:rsid w:val="00B1217B"/>
    <w:rsid w:val="00B131D4"/>
    <w:rsid w:val="00B14ED9"/>
    <w:rsid w:val="00B15409"/>
    <w:rsid w:val="00B16465"/>
    <w:rsid w:val="00B16ADD"/>
    <w:rsid w:val="00B216C9"/>
    <w:rsid w:val="00B21D41"/>
    <w:rsid w:val="00B238EA"/>
    <w:rsid w:val="00B2486B"/>
    <w:rsid w:val="00B25B6D"/>
    <w:rsid w:val="00B27D86"/>
    <w:rsid w:val="00B30345"/>
    <w:rsid w:val="00B325E1"/>
    <w:rsid w:val="00B32609"/>
    <w:rsid w:val="00B34244"/>
    <w:rsid w:val="00B351E5"/>
    <w:rsid w:val="00B35E9F"/>
    <w:rsid w:val="00B36AED"/>
    <w:rsid w:val="00B37C95"/>
    <w:rsid w:val="00B4253B"/>
    <w:rsid w:val="00B43371"/>
    <w:rsid w:val="00B43E2E"/>
    <w:rsid w:val="00B463B8"/>
    <w:rsid w:val="00B47729"/>
    <w:rsid w:val="00B512C0"/>
    <w:rsid w:val="00B51BDA"/>
    <w:rsid w:val="00B52B08"/>
    <w:rsid w:val="00B557CA"/>
    <w:rsid w:val="00B5636D"/>
    <w:rsid w:val="00B576E7"/>
    <w:rsid w:val="00B6021B"/>
    <w:rsid w:val="00B618FB"/>
    <w:rsid w:val="00B64EA7"/>
    <w:rsid w:val="00B65DAB"/>
    <w:rsid w:val="00B65E36"/>
    <w:rsid w:val="00B663DF"/>
    <w:rsid w:val="00B7055C"/>
    <w:rsid w:val="00B70F23"/>
    <w:rsid w:val="00B71DF1"/>
    <w:rsid w:val="00B724AA"/>
    <w:rsid w:val="00B7299F"/>
    <w:rsid w:val="00B732D5"/>
    <w:rsid w:val="00B73A52"/>
    <w:rsid w:val="00B748A4"/>
    <w:rsid w:val="00B749F0"/>
    <w:rsid w:val="00B74AD4"/>
    <w:rsid w:val="00B74F0F"/>
    <w:rsid w:val="00B8103E"/>
    <w:rsid w:val="00B81DE2"/>
    <w:rsid w:val="00B820C1"/>
    <w:rsid w:val="00B82236"/>
    <w:rsid w:val="00B8498F"/>
    <w:rsid w:val="00B85B75"/>
    <w:rsid w:val="00B86361"/>
    <w:rsid w:val="00B87724"/>
    <w:rsid w:val="00B903D9"/>
    <w:rsid w:val="00B9042B"/>
    <w:rsid w:val="00B9051F"/>
    <w:rsid w:val="00B90DAB"/>
    <w:rsid w:val="00B928E2"/>
    <w:rsid w:val="00B93157"/>
    <w:rsid w:val="00B93591"/>
    <w:rsid w:val="00B9363D"/>
    <w:rsid w:val="00B93B28"/>
    <w:rsid w:val="00B942D7"/>
    <w:rsid w:val="00B94E0F"/>
    <w:rsid w:val="00B9597D"/>
    <w:rsid w:val="00BA1523"/>
    <w:rsid w:val="00BA19E0"/>
    <w:rsid w:val="00BA2C10"/>
    <w:rsid w:val="00BA2DA1"/>
    <w:rsid w:val="00BA3BAE"/>
    <w:rsid w:val="00BA3C5F"/>
    <w:rsid w:val="00BA5988"/>
    <w:rsid w:val="00BA5DD5"/>
    <w:rsid w:val="00BA7AF7"/>
    <w:rsid w:val="00BA7C96"/>
    <w:rsid w:val="00BB06EC"/>
    <w:rsid w:val="00BB2828"/>
    <w:rsid w:val="00BB4BBB"/>
    <w:rsid w:val="00BB50C6"/>
    <w:rsid w:val="00BB6EB6"/>
    <w:rsid w:val="00BB745E"/>
    <w:rsid w:val="00BC1835"/>
    <w:rsid w:val="00BC2E44"/>
    <w:rsid w:val="00BC5909"/>
    <w:rsid w:val="00BC6EBD"/>
    <w:rsid w:val="00BC73AD"/>
    <w:rsid w:val="00BD0C4F"/>
    <w:rsid w:val="00BD0DDB"/>
    <w:rsid w:val="00BD166F"/>
    <w:rsid w:val="00BD30DF"/>
    <w:rsid w:val="00BD3E55"/>
    <w:rsid w:val="00BD43DD"/>
    <w:rsid w:val="00BD44F0"/>
    <w:rsid w:val="00BD4C97"/>
    <w:rsid w:val="00BE1AAC"/>
    <w:rsid w:val="00BE454E"/>
    <w:rsid w:val="00BE479E"/>
    <w:rsid w:val="00BE47BC"/>
    <w:rsid w:val="00BE592A"/>
    <w:rsid w:val="00BF005E"/>
    <w:rsid w:val="00BF0E36"/>
    <w:rsid w:val="00BF4369"/>
    <w:rsid w:val="00BF5BF2"/>
    <w:rsid w:val="00BF5DFB"/>
    <w:rsid w:val="00BF6217"/>
    <w:rsid w:val="00C0240B"/>
    <w:rsid w:val="00C03851"/>
    <w:rsid w:val="00C06448"/>
    <w:rsid w:val="00C068D7"/>
    <w:rsid w:val="00C06B5D"/>
    <w:rsid w:val="00C0784F"/>
    <w:rsid w:val="00C12AD0"/>
    <w:rsid w:val="00C15FA6"/>
    <w:rsid w:val="00C16716"/>
    <w:rsid w:val="00C16FCE"/>
    <w:rsid w:val="00C22B35"/>
    <w:rsid w:val="00C2325C"/>
    <w:rsid w:val="00C252E5"/>
    <w:rsid w:val="00C25315"/>
    <w:rsid w:val="00C255B3"/>
    <w:rsid w:val="00C27206"/>
    <w:rsid w:val="00C27E2F"/>
    <w:rsid w:val="00C27E5B"/>
    <w:rsid w:val="00C31468"/>
    <w:rsid w:val="00C32BFA"/>
    <w:rsid w:val="00C360F7"/>
    <w:rsid w:val="00C3751B"/>
    <w:rsid w:val="00C3753B"/>
    <w:rsid w:val="00C4071E"/>
    <w:rsid w:val="00C42ABC"/>
    <w:rsid w:val="00C43E90"/>
    <w:rsid w:val="00C45B37"/>
    <w:rsid w:val="00C507F2"/>
    <w:rsid w:val="00C51E06"/>
    <w:rsid w:val="00C54343"/>
    <w:rsid w:val="00C55295"/>
    <w:rsid w:val="00C57089"/>
    <w:rsid w:val="00C5723A"/>
    <w:rsid w:val="00C6045C"/>
    <w:rsid w:val="00C63998"/>
    <w:rsid w:val="00C667EE"/>
    <w:rsid w:val="00C66989"/>
    <w:rsid w:val="00C71F1F"/>
    <w:rsid w:val="00C774C3"/>
    <w:rsid w:val="00C77B00"/>
    <w:rsid w:val="00C80125"/>
    <w:rsid w:val="00C805CE"/>
    <w:rsid w:val="00C81307"/>
    <w:rsid w:val="00C81A72"/>
    <w:rsid w:val="00C84966"/>
    <w:rsid w:val="00C85BAD"/>
    <w:rsid w:val="00C86C3B"/>
    <w:rsid w:val="00C90501"/>
    <w:rsid w:val="00C915E1"/>
    <w:rsid w:val="00C92F02"/>
    <w:rsid w:val="00C93337"/>
    <w:rsid w:val="00C93BF9"/>
    <w:rsid w:val="00C94F46"/>
    <w:rsid w:val="00C95508"/>
    <w:rsid w:val="00C9578D"/>
    <w:rsid w:val="00C95ECE"/>
    <w:rsid w:val="00C95F59"/>
    <w:rsid w:val="00CA173C"/>
    <w:rsid w:val="00CA2491"/>
    <w:rsid w:val="00CA6D00"/>
    <w:rsid w:val="00CB0F55"/>
    <w:rsid w:val="00CB3E2B"/>
    <w:rsid w:val="00CB426E"/>
    <w:rsid w:val="00CB5788"/>
    <w:rsid w:val="00CB57A5"/>
    <w:rsid w:val="00CB6029"/>
    <w:rsid w:val="00CC01D1"/>
    <w:rsid w:val="00CC26D4"/>
    <w:rsid w:val="00CC56C4"/>
    <w:rsid w:val="00CC78C8"/>
    <w:rsid w:val="00CD03D3"/>
    <w:rsid w:val="00CD3D0A"/>
    <w:rsid w:val="00CD4704"/>
    <w:rsid w:val="00CD69E2"/>
    <w:rsid w:val="00CE05BF"/>
    <w:rsid w:val="00CE09A9"/>
    <w:rsid w:val="00CE1644"/>
    <w:rsid w:val="00CE2BE8"/>
    <w:rsid w:val="00CE4FE5"/>
    <w:rsid w:val="00CF017F"/>
    <w:rsid w:val="00CF0D79"/>
    <w:rsid w:val="00CF2054"/>
    <w:rsid w:val="00CF4443"/>
    <w:rsid w:val="00D00050"/>
    <w:rsid w:val="00D00CF1"/>
    <w:rsid w:val="00D024A3"/>
    <w:rsid w:val="00D02E8E"/>
    <w:rsid w:val="00D033EC"/>
    <w:rsid w:val="00D05FF1"/>
    <w:rsid w:val="00D0623B"/>
    <w:rsid w:val="00D07D8D"/>
    <w:rsid w:val="00D120AB"/>
    <w:rsid w:val="00D126F6"/>
    <w:rsid w:val="00D16A2B"/>
    <w:rsid w:val="00D20478"/>
    <w:rsid w:val="00D26E31"/>
    <w:rsid w:val="00D272CA"/>
    <w:rsid w:val="00D3018E"/>
    <w:rsid w:val="00D326AB"/>
    <w:rsid w:val="00D33CE9"/>
    <w:rsid w:val="00D33FDE"/>
    <w:rsid w:val="00D34DB3"/>
    <w:rsid w:val="00D370DD"/>
    <w:rsid w:val="00D37A7F"/>
    <w:rsid w:val="00D37C84"/>
    <w:rsid w:val="00D37CF8"/>
    <w:rsid w:val="00D37D03"/>
    <w:rsid w:val="00D37D30"/>
    <w:rsid w:val="00D417B6"/>
    <w:rsid w:val="00D4277E"/>
    <w:rsid w:val="00D450FB"/>
    <w:rsid w:val="00D45CAC"/>
    <w:rsid w:val="00D464E0"/>
    <w:rsid w:val="00D467B5"/>
    <w:rsid w:val="00D46C4C"/>
    <w:rsid w:val="00D507B2"/>
    <w:rsid w:val="00D51550"/>
    <w:rsid w:val="00D5267E"/>
    <w:rsid w:val="00D52FA1"/>
    <w:rsid w:val="00D53A51"/>
    <w:rsid w:val="00D55F7A"/>
    <w:rsid w:val="00D56184"/>
    <w:rsid w:val="00D56DC7"/>
    <w:rsid w:val="00D603DD"/>
    <w:rsid w:val="00D60E10"/>
    <w:rsid w:val="00D63705"/>
    <w:rsid w:val="00D64732"/>
    <w:rsid w:val="00D66377"/>
    <w:rsid w:val="00D667C4"/>
    <w:rsid w:val="00D67A6C"/>
    <w:rsid w:val="00D70C5E"/>
    <w:rsid w:val="00D7397F"/>
    <w:rsid w:val="00D75F66"/>
    <w:rsid w:val="00D76271"/>
    <w:rsid w:val="00D80A38"/>
    <w:rsid w:val="00D82A6E"/>
    <w:rsid w:val="00D84759"/>
    <w:rsid w:val="00D864CE"/>
    <w:rsid w:val="00D8671C"/>
    <w:rsid w:val="00D867CE"/>
    <w:rsid w:val="00D86C57"/>
    <w:rsid w:val="00D903B7"/>
    <w:rsid w:val="00D90C8C"/>
    <w:rsid w:val="00D90CCA"/>
    <w:rsid w:val="00D913E3"/>
    <w:rsid w:val="00D920B7"/>
    <w:rsid w:val="00D930B6"/>
    <w:rsid w:val="00D9327A"/>
    <w:rsid w:val="00D945C6"/>
    <w:rsid w:val="00D95B3B"/>
    <w:rsid w:val="00D963F3"/>
    <w:rsid w:val="00D9677C"/>
    <w:rsid w:val="00DA0574"/>
    <w:rsid w:val="00DA1898"/>
    <w:rsid w:val="00DA4470"/>
    <w:rsid w:val="00DA61DE"/>
    <w:rsid w:val="00DA738C"/>
    <w:rsid w:val="00DB15CE"/>
    <w:rsid w:val="00DB1D06"/>
    <w:rsid w:val="00DB2926"/>
    <w:rsid w:val="00DB4E40"/>
    <w:rsid w:val="00DB6721"/>
    <w:rsid w:val="00DC0235"/>
    <w:rsid w:val="00DC1D5C"/>
    <w:rsid w:val="00DC203A"/>
    <w:rsid w:val="00DC2BD0"/>
    <w:rsid w:val="00DC37B6"/>
    <w:rsid w:val="00DC577B"/>
    <w:rsid w:val="00DC5BBF"/>
    <w:rsid w:val="00DD3B78"/>
    <w:rsid w:val="00DD5E5C"/>
    <w:rsid w:val="00DD78FD"/>
    <w:rsid w:val="00DD7FF1"/>
    <w:rsid w:val="00DE3406"/>
    <w:rsid w:val="00DE4323"/>
    <w:rsid w:val="00DE5EB9"/>
    <w:rsid w:val="00DE6B9C"/>
    <w:rsid w:val="00DE79AB"/>
    <w:rsid w:val="00DE79E9"/>
    <w:rsid w:val="00DF0474"/>
    <w:rsid w:val="00DF152D"/>
    <w:rsid w:val="00DF1D6E"/>
    <w:rsid w:val="00DF4405"/>
    <w:rsid w:val="00DF5C17"/>
    <w:rsid w:val="00DF6BC7"/>
    <w:rsid w:val="00DF7070"/>
    <w:rsid w:val="00DF7EA7"/>
    <w:rsid w:val="00E00598"/>
    <w:rsid w:val="00E00D1D"/>
    <w:rsid w:val="00E00DBA"/>
    <w:rsid w:val="00E01CAA"/>
    <w:rsid w:val="00E01D15"/>
    <w:rsid w:val="00E02E95"/>
    <w:rsid w:val="00E03DB6"/>
    <w:rsid w:val="00E04603"/>
    <w:rsid w:val="00E04AF9"/>
    <w:rsid w:val="00E04FD4"/>
    <w:rsid w:val="00E05110"/>
    <w:rsid w:val="00E05B44"/>
    <w:rsid w:val="00E071A6"/>
    <w:rsid w:val="00E07311"/>
    <w:rsid w:val="00E10129"/>
    <w:rsid w:val="00E107FC"/>
    <w:rsid w:val="00E10844"/>
    <w:rsid w:val="00E12515"/>
    <w:rsid w:val="00E12C99"/>
    <w:rsid w:val="00E135F1"/>
    <w:rsid w:val="00E14658"/>
    <w:rsid w:val="00E15539"/>
    <w:rsid w:val="00E209B4"/>
    <w:rsid w:val="00E22833"/>
    <w:rsid w:val="00E316BB"/>
    <w:rsid w:val="00E31CD3"/>
    <w:rsid w:val="00E3286A"/>
    <w:rsid w:val="00E33AD5"/>
    <w:rsid w:val="00E353FB"/>
    <w:rsid w:val="00E35AC1"/>
    <w:rsid w:val="00E40C15"/>
    <w:rsid w:val="00E45948"/>
    <w:rsid w:val="00E45A01"/>
    <w:rsid w:val="00E468BB"/>
    <w:rsid w:val="00E47245"/>
    <w:rsid w:val="00E50F70"/>
    <w:rsid w:val="00E512E8"/>
    <w:rsid w:val="00E520CE"/>
    <w:rsid w:val="00E53208"/>
    <w:rsid w:val="00E533B3"/>
    <w:rsid w:val="00E54B51"/>
    <w:rsid w:val="00E55614"/>
    <w:rsid w:val="00E57EEA"/>
    <w:rsid w:val="00E61E1A"/>
    <w:rsid w:val="00E62797"/>
    <w:rsid w:val="00E62A90"/>
    <w:rsid w:val="00E63204"/>
    <w:rsid w:val="00E63EE2"/>
    <w:rsid w:val="00E67B4D"/>
    <w:rsid w:val="00E7034C"/>
    <w:rsid w:val="00E708AC"/>
    <w:rsid w:val="00E70A5A"/>
    <w:rsid w:val="00E73B01"/>
    <w:rsid w:val="00E74077"/>
    <w:rsid w:val="00E7556B"/>
    <w:rsid w:val="00E8228D"/>
    <w:rsid w:val="00E82DC5"/>
    <w:rsid w:val="00E83259"/>
    <w:rsid w:val="00E83543"/>
    <w:rsid w:val="00E84058"/>
    <w:rsid w:val="00E84CF6"/>
    <w:rsid w:val="00E854E9"/>
    <w:rsid w:val="00E87249"/>
    <w:rsid w:val="00E87AAF"/>
    <w:rsid w:val="00E90332"/>
    <w:rsid w:val="00E909C5"/>
    <w:rsid w:val="00E913E5"/>
    <w:rsid w:val="00E9264F"/>
    <w:rsid w:val="00E9299D"/>
    <w:rsid w:val="00E94368"/>
    <w:rsid w:val="00EA01F7"/>
    <w:rsid w:val="00EA0C5D"/>
    <w:rsid w:val="00EA11EA"/>
    <w:rsid w:val="00EA1D7E"/>
    <w:rsid w:val="00EA206F"/>
    <w:rsid w:val="00EA3085"/>
    <w:rsid w:val="00EA3F51"/>
    <w:rsid w:val="00EA75E3"/>
    <w:rsid w:val="00EA7B00"/>
    <w:rsid w:val="00EB01DE"/>
    <w:rsid w:val="00EB0284"/>
    <w:rsid w:val="00EB0B94"/>
    <w:rsid w:val="00EB24E1"/>
    <w:rsid w:val="00EB25CE"/>
    <w:rsid w:val="00EB4674"/>
    <w:rsid w:val="00EB5207"/>
    <w:rsid w:val="00EB5FD7"/>
    <w:rsid w:val="00EB65DA"/>
    <w:rsid w:val="00EB70E5"/>
    <w:rsid w:val="00EB72D2"/>
    <w:rsid w:val="00EC11EF"/>
    <w:rsid w:val="00EC1BB9"/>
    <w:rsid w:val="00EC2134"/>
    <w:rsid w:val="00EC337D"/>
    <w:rsid w:val="00EC4AD9"/>
    <w:rsid w:val="00EC61E8"/>
    <w:rsid w:val="00ED0589"/>
    <w:rsid w:val="00ED3C94"/>
    <w:rsid w:val="00ED3FE3"/>
    <w:rsid w:val="00ED458F"/>
    <w:rsid w:val="00ED4824"/>
    <w:rsid w:val="00ED55AC"/>
    <w:rsid w:val="00ED5C5E"/>
    <w:rsid w:val="00EE2F65"/>
    <w:rsid w:val="00EE606E"/>
    <w:rsid w:val="00EE6076"/>
    <w:rsid w:val="00EE6583"/>
    <w:rsid w:val="00EF1E2C"/>
    <w:rsid w:val="00EF429E"/>
    <w:rsid w:val="00EF7368"/>
    <w:rsid w:val="00EF769D"/>
    <w:rsid w:val="00EF7B93"/>
    <w:rsid w:val="00F04EFB"/>
    <w:rsid w:val="00F07474"/>
    <w:rsid w:val="00F07E44"/>
    <w:rsid w:val="00F1082F"/>
    <w:rsid w:val="00F11621"/>
    <w:rsid w:val="00F11D61"/>
    <w:rsid w:val="00F1300F"/>
    <w:rsid w:val="00F13DDA"/>
    <w:rsid w:val="00F14998"/>
    <w:rsid w:val="00F2144A"/>
    <w:rsid w:val="00F21561"/>
    <w:rsid w:val="00F22825"/>
    <w:rsid w:val="00F25E68"/>
    <w:rsid w:val="00F3346A"/>
    <w:rsid w:val="00F36429"/>
    <w:rsid w:val="00F36958"/>
    <w:rsid w:val="00F4141A"/>
    <w:rsid w:val="00F41A3B"/>
    <w:rsid w:val="00F41A8C"/>
    <w:rsid w:val="00F438C6"/>
    <w:rsid w:val="00F471A7"/>
    <w:rsid w:val="00F50106"/>
    <w:rsid w:val="00F52DBD"/>
    <w:rsid w:val="00F545A0"/>
    <w:rsid w:val="00F56C79"/>
    <w:rsid w:val="00F573F4"/>
    <w:rsid w:val="00F57E17"/>
    <w:rsid w:val="00F61AE3"/>
    <w:rsid w:val="00F63026"/>
    <w:rsid w:val="00F63606"/>
    <w:rsid w:val="00F63B88"/>
    <w:rsid w:val="00F702AA"/>
    <w:rsid w:val="00F711C8"/>
    <w:rsid w:val="00F723F1"/>
    <w:rsid w:val="00F72AEF"/>
    <w:rsid w:val="00F7661C"/>
    <w:rsid w:val="00F76DD9"/>
    <w:rsid w:val="00F8060A"/>
    <w:rsid w:val="00F8072F"/>
    <w:rsid w:val="00F8375E"/>
    <w:rsid w:val="00F844AF"/>
    <w:rsid w:val="00F86D02"/>
    <w:rsid w:val="00F87560"/>
    <w:rsid w:val="00F910FA"/>
    <w:rsid w:val="00F91C60"/>
    <w:rsid w:val="00F9256B"/>
    <w:rsid w:val="00F9489A"/>
    <w:rsid w:val="00F97A77"/>
    <w:rsid w:val="00FA23CD"/>
    <w:rsid w:val="00FA4344"/>
    <w:rsid w:val="00FA48FD"/>
    <w:rsid w:val="00FA6090"/>
    <w:rsid w:val="00FB04F3"/>
    <w:rsid w:val="00FB1321"/>
    <w:rsid w:val="00FB1DCB"/>
    <w:rsid w:val="00FB2D70"/>
    <w:rsid w:val="00FB41F1"/>
    <w:rsid w:val="00FB5DDA"/>
    <w:rsid w:val="00FB5E4E"/>
    <w:rsid w:val="00FB7E70"/>
    <w:rsid w:val="00FC1833"/>
    <w:rsid w:val="00FC2311"/>
    <w:rsid w:val="00FC2B94"/>
    <w:rsid w:val="00FC3439"/>
    <w:rsid w:val="00FC4706"/>
    <w:rsid w:val="00FC4CDA"/>
    <w:rsid w:val="00FC5342"/>
    <w:rsid w:val="00FC55BF"/>
    <w:rsid w:val="00FC5FA8"/>
    <w:rsid w:val="00FC6BA9"/>
    <w:rsid w:val="00FD4608"/>
    <w:rsid w:val="00FD5C57"/>
    <w:rsid w:val="00FD6FC8"/>
    <w:rsid w:val="00FD73C6"/>
    <w:rsid w:val="00FE0D06"/>
    <w:rsid w:val="00FE1A43"/>
    <w:rsid w:val="00FE27C6"/>
    <w:rsid w:val="00FE4D65"/>
    <w:rsid w:val="00FE5A67"/>
    <w:rsid w:val="00FE6349"/>
    <w:rsid w:val="00FE6392"/>
    <w:rsid w:val="00FE65F6"/>
    <w:rsid w:val="00FF0621"/>
    <w:rsid w:val="00FF08F5"/>
    <w:rsid w:val="00FF2D70"/>
    <w:rsid w:val="00FF33F0"/>
    <w:rsid w:val="00FF4313"/>
    <w:rsid w:val="00FF4D18"/>
    <w:rsid w:val="00FF5140"/>
    <w:rsid w:val="00FF7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870"/>
    <w:pPr>
      <w:spacing w:after="200"/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0C7244"/>
    <w:pPr>
      <w:keepNext/>
      <w:keepLines/>
      <w:spacing w:before="480"/>
      <w:outlineLvl w:val="0"/>
    </w:pPr>
    <w:rPr>
      <w:rFonts w:ascii="Cambria" w:hAnsi="Cambria"/>
      <w:b/>
      <w:bCs/>
      <w:color w:val="21798E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244"/>
    <w:pPr>
      <w:keepNext/>
      <w:keepLines/>
      <w:spacing w:before="200"/>
      <w:outlineLvl w:val="1"/>
    </w:pPr>
    <w:rPr>
      <w:rFonts w:ascii="Cambria" w:hAnsi="Cambria"/>
      <w:b/>
      <w:bCs/>
      <w:color w:val="2DA2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0C7244"/>
    <w:pPr>
      <w:keepNext/>
      <w:keepLines/>
      <w:spacing w:before="200"/>
      <w:outlineLvl w:val="2"/>
    </w:pPr>
    <w:rPr>
      <w:rFonts w:ascii="Cambria" w:hAnsi="Cambria"/>
      <w:b/>
      <w:bCs/>
      <w:color w:val="2DA2BF"/>
      <w:sz w:val="20"/>
      <w:szCs w:val="20"/>
    </w:rPr>
  </w:style>
  <w:style w:type="paragraph" w:styleId="4">
    <w:name w:val="heading 4"/>
    <w:basedOn w:val="a"/>
    <w:next w:val="a"/>
    <w:link w:val="40"/>
    <w:unhideWhenUsed/>
    <w:qFormat/>
    <w:rsid w:val="000C7244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2DA2BF"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7244"/>
    <w:pPr>
      <w:keepNext/>
      <w:keepLines/>
      <w:spacing w:before="200"/>
      <w:outlineLvl w:val="4"/>
    </w:pPr>
    <w:rPr>
      <w:rFonts w:ascii="Cambria" w:hAnsi="Cambria"/>
      <w:color w:val="16505E"/>
      <w:sz w:val="20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7244"/>
    <w:pPr>
      <w:keepNext/>
      <w:keepLines/>
      <w:spacing w:before="200"/>
      <w:outlineLvl w:val="5"/>
    </w:pPr>
    <w:rPr>
      <w:rFonts w:ascii="Cambria" w:hAnsi="Cambria"/>
      <w:i/>
      <w:iCs/>
      <w:color w:val="16505E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7244"/>
    <w:pPr>
      <w:keepNext/>
      <w:keepLines/>
      <w:spacing w:before="200"/>
      <w:outlineLvl w:val="6"/>
    </w:pPr>
    <w:rPr>
      <w:rFonts w:ascii="Cambria" w:hAnsi="Cambria"/>
      <w:i/>
      <w:iCs/>
      <w:color w:val="404040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7244"/>
    <w:pPr>
      <w:keepNext/>
      <w:keepLines/>
      <w:spacing w:before="200"/>
      <w:outlineLvl w:val="7"/>
    </w:pPr>
    <w:rPr>
      <w:rFonts w:ascii="Cambria" w:hAnsi="Cambria"/>
      <w:color w:val="2DA2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7244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411A"/>
    <w:rPr>
      <w:rFonts w:ascii="Times New Roman" w:hAnsi="Times New Roman"/>
      <w:sz w:val="24"/>
      <w:szCs w:val="22"/>
      <w:lang w:eastAsia="en-US"/>
    </w:rPr>
  </w:style>
  <w:style w:type="paragraph" w:styleId="a4">
    <w:name w:val="Body Text Indent"/>
    <w:basedOn w:val="a"/>
    <w:link w:val="a5"/>
    <w:uiPriority w:val="99"/>
    <w:semiHidden/>
    <w:unhideWhenUsed/>
    <w:rsid w:val="003F17A0"/>
    <w:pPr>
      <w:spacing w:after="120"/>
      <w:ind w:left="283"/>
    </w:pPr>
  </w:style>
  <w:style w:type="character" w:customStyle="1" w:styleId="a5">
    <w:name w:val="Основной текст с отступом Знак"/>
    <w:link w:val="a4"/>
    <w:uiPriority w:val="99"/>
    <w:semiHidden/>
    <w:rsid w:val="003F17A0"/>
    <w:rPr>
      <w:rFonts w:ascii="Times New Roman" w:hAnsi="Times New Roman" w:cs="Times New Roman"/>
      <w:sz w:val="28"/>
    </w:rPr>
  </w:style>
  <w:style w:type="character" w:customStyle="1" w:styleId="10">
    <w:name w:val="Заголовок 1 Знак"/>
    <w:link w:val="1"/>
    <w:uiPriority w:val="9"/>
    <w:rsid w:val="000C7244"/>
    <w:rPr>
      <w:rFonts w:ascii="Cambria" w:hAnsi="Cambria"/>
      <w:b/>
      <w:bCs/>
      <w:color w:val="21798E"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0C7244"/>
    <w:rPr>
      <w:rFonts w:ascii="Cambria" w:hAnsi="Cambria"/>
      <w:b/>
      <w:bCs/>
      <w:color w:val="2DA2BF"/>
      <w:sz w:val="26"/>
      <w:szCs w:val="26"/>
    </w:rPr>
  </w:style>
  <w:style w:type="character" w:customStyle="1" w:styleId="30">
    <w:name w:val="Заголовок 3 Знак"/>
    <w:link w:val="3"/>
    <w:rsid w:val="000C7244"/>
    <w:rPr>
      <w:rFonts w:ascii="Cambria" w:hAnsi="Cambria"/>
      <w:b/>
      <w:bCs/>
      <w:color w:val="2DA2BF"/>
    </w:rPr>
  </w:style>
  <w:style w:type="character" w:customStyle="1" w:styleId="40">
    <w:name w:val="Заголовок 4 Знак"/>
    <w:link w:val="4"/>
    <w:rsid w:val="000C7244"/>
    <w:rPr>
      <w:rFonts w:ascii="Cambria" w:hAnsi="Cambria"/>
      <w:b/>
      <w:bCs/>
      <w:i/>
      <w:iCs/>
      <w:color w:val="2DA2BF"/>
    </w:rPr>
  </w:style>
  <w:style w:type="character" w:customStyle="1" w:styleId="50">
    <w:name w:val="Заголовок 5 Знак"/>
    <w:link w:val="5"/>
    <w:uiPriority w:val="9"/>
    <w:semiHidden/>
    <w:rsid w:val="000C7244"/>
    <w:rPr>
      <w:rFonts w:ascii="Cambria" w:hAnsi="Cambria"/>
      <w:color w:val="16505E"/>
    </w:rPr>
  </w:style>
  <w:style w:type="character" w:customStyle="1" w:styleId="60">
    <w:name w:val="Заголовок 6 Знак"/>
    <w:link w:val="6"/>
    <w:uiPriority w:val="9"/>
    <w:semiHidden/>
    <w:rsid w:val="000C7244"/>
    <w:rPr>
      <w:rFonts w:ascii="Cambria" w:hAnsi="Cambria"/>
      <w:i/>
      <w:iCs/>
      <w:color w:val="16505E"/>
    </w:rPr>
  </w:style>
  <w:style w:type="character" w:customStyle="1" w:styleId="70">
    <w:name w:val="Заголовок 7 Знак"/>
    <w:link w:val="7"/>
    <w:uiPriority w:val="9"/>
    <w:semiHidden/>
    <w:rsid w:val="000C7244"/>
    <w:rPr>
      <w:rFonts w:ascii="Cambria" w:hAnsi="Cambria"/>
      <w:i/>
      <w:iCs/>
      <w:color w:val="404040"/>
    </w:rPr>
  </w:style>
  <w:style w:type="character" w:customStyle="1" w:styleId="80">
    <w:name w:val="Заголовок 8 Знак"/>
    <w:link w:val="8"/>
    <w:uiPriority w:val="9"/>
    <w:semiHidden/>
    <w:rsid w:val="000C7244"/>
    <w:rPr>
      <w:rFonts w:ascii="Cambria" w:hAnsi="Cambria"/>
      <w:color w:val="2DA2BF"/>
    </w:rPr>
  </w:style>
  <w:style w:type="character" w:customStyle="1" w:styleId="90">
    <w:name w:val="Заголовок 9 Знак"/>
    <w:link w:val="9"/>
    <w:uiPriority w:val="9"/>
    <w:semiHidden/>
    <w:rsid w:val="000C7244"/>
    <w:rPr>
      <w:rFonts w:ascii="Cambria" w:hAnsi="Cambria"/>
      <w:i/>
      <w:iCs/>
      <w:color w:val="404040"/>
    </w:rPr>
  </w:style>
  <w:style w:type="paragraph" w:styleId="a6">
    <w:name w:val="caption"/>
    <w:basedOn w:val="a"/>
    <w:next w:val="a"/>
    <w:uiPriority w:val="35"/>
    <w:semiHidden/>
    <w:unhideWhenUsed/>
    <w:qFormat/>
    <w:rsid w:val="000C7244"/>
    <w:rPr>
      <w:b/>
      <w:bCs/>
      <w:color w:val="2DA2BF"/>
      <w:sz w:val="18"/>
      <w:szCs w:val="18"/>
    </w:rPr>
  </w:style>
  <w:style w:type="paragraph" w:styleId="a7">
    <w:name w:val="Title"/>
    <w:basedOn w:val="a"/>
    <w:next w:val="a"/>
    <w:link w:val="a8"/>
    <w:uiPriority w:val="10"/>
    <w:qFormat/>
    <w:rsid w:val="000C7244"/>
    <w:pPr>
      <w:pBdr>
        <w:bottom w:val="single" w:sz="8" w:space="4" w:color="2DA2BF"/>
      </w:pBdr>
      <w:spacing w:after="300"/>
      <w:contextualSpacing/>
    </w:pPr>
    <w:rPr>
      <w:rFonts w:ascii="Cambria" w:hAnsi="Cambria"/>
      <w:color w:val="343434"/>
      <w:spacing w:val="5"/>
      <w:kern w:val="28"/>
      <w:sz w:val="52"/>
      <w:szCs w:val="52"/>
    </w:rPr>
  </w:style>
  <w:style w:type="character" w:customStyle="1" w:styleId="a8">
    <w:name w:val="Название Знак"/>
    <w:link w:val="a7"/>
    <w:uiPriority w:val="10"/>
    <w:rsid w:val="000C7244"/>
    <w:rPr>
      <w:rFonts w:ascii="Cambria" w:hAnsi="Cambria"/>
      <w:color w:val="343434"/>
      <w:spacing w:val="5"/>
      <w:kern w:val="28"/>
      <w:sz w:val="52"/>
      <w:szCs w:val="52"/>
    </w:rPr>
  </w:style>
  <w:style w:type="paragraph" w:styleId="a9">
    <w:name w:val="Subtitle"/>
    <w:basedOn w:val="a"/>
    <w:next w:val="a"/>
    <w:link w:val="aa"/>
    <w:uiPriority w:val="11"/>
    <w:qFormat/>
    <w:rsid w:val="000C7244"/>
    <w:pPr>
      <w:numPr>
        <w:ilvl w:val="1"/>
      </w:numPr>
      <w:ind w:firstLine="709"/>
    </w:pPr>
    <w:rPr>
      <w:rFonts w:ascii="Cambria" w:hAnsi="Cambria"/>
      <w:i/>
      <w:iCs/>
      <w:color w:val="2DA2BF"/>
      <w:spacing w:val="15"/>
    </w:rPr>
  </w:style>
  <w:style w:type="character" w:customStyle="1" w:styleId="aa">
    <w:name w:val="Подзаголовок Знак"/>
    <w:link w:val="a9"/>
    <w:uiPriority w:val="11"/>
    <w:rsid w:val="000C7244"/>
    <w:rPr>
      <w:rFonts w:ascii="Cambria" w:hAnsi="Cambria"/>
      <w:i/>
      <w:iCs/>
      <w:color w:val="2DA2BF"/>
      <w:spacing w:val="15"/>
      <w:sz w:val="24"/>
      <w:szCs w:val="24"/>
    </w:rPr>
  </w:style>
  <w:style w:type="character" w:styleId="ab">
    <w:name w:val="Strong"/>
    <w:uiPriority w:val="22"/>
    <w:qFormat/>
    <w:rsid w:val="000C7244"/>
    <w:rPr>
      <w:b/>
      <w:bCs/>
    </w:rPr>
  </w:style>
  <w:style w:type="character" w:styleId="ac">
    <w:name w:val="Emphasis"/>
    <w:uiPriority w:val="20"/>
    <w:qFormat/>
    <w:rsid w:val="000C7244"/>
    <w:rPr>
      <w:i/>
      <w:iCs/>
    </w:rPr>
  </w:style>
  <w:style w:type="paragraph" w:styleId="ad">
    <w:name w:val="List Paragraph"/>
    <w:basedOn w:val="a"/>
    <w:uiPriority w:val="34"/>
    <w:qFormat/>
    <w:rsid w:val="000C724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C7244"/>
    <w:rPr>
      <w:i/>
      <w:iCs/>
      <w:color w:val="000000"/>
      <w:sz w:val="20"/>
      <w:szCs w:val="20"/>
    </w:rPr>
  </w:style>
  <w:style w:type="character" w:customStyle="1" w:styleId="22">
    <w:name w:val="Цитата 2 Знак"/>
    <w:link w:val="21"/>
    <w:uiPriority w:val="29"/>
    <w:rsid w:val="000C7244"/>
    <w:rPr>
      <w:i/>
      <w:iCs/>
      <w:color w:val="000000"/>
    </w:rPr>
  </w:style>
  <w:style w:type="paragraph" w:styleId="ae">
    <w:name w:val="Intense Quote"/>
    <w:basedOn w:val="a"/>
    <w:next w:val="a"/>
    <w:link w:val="af"/>
    <w:uiPriority w:val="30"/>
    <w:qFormat/>
    <w:rsid w:val="000C7244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  <w:sz w:val="20"/>
      <w:szCs w:val="20"/>
    </w:rPr>
  </w:style>
  <w:style w:type="character" w:customStyle="1" w:styleId="af">
    <w:name w:val="Выделенная цитата Знак"/>
    <w:link w:val="ae"/>
    <w:uiPriority w:val="30"/>
    <w:rsid w:val="000C7244"/>
    <w:rPr>
      <w:b/>
      <w:bCs/>
      <w:i/>
      <w:iCs/>
      <w:color w:val="2DA2BF"/>
    </w:rPr>
  </w:style>
  <w:style w:type="character" w:styleId="af0">
    <w:name w:val="Subtle Emphasis"/>
    <w:uiPriority w:val="19"/>
    <w:qFormat/>
    <w:rsid w:val="000C7244"/>
    <w:rPr>
      <w:i/>
      <w:iCs/>
      <w:color w:val="808080"/>
    </w:rPr>
  </w:style>
  <w:style w:type="character" w:styleId="af1">
    <w:name w:val="Intense Emphasis"/>
    <w:uiPriority w:val="21"/>
    <w:qFormat/>
    <w:rsid w:val="000C7244"/>
    <w:rPr>
      <w:b/>
      <w:bCs/>
      <w:i/>
      <w:iCs/>
      <w:color w:val="2DA2BF"/>
    </w:rPr>
  </w:style>
  <w:style w:type="character" w:styleId="af2">
    <w:name w:val="Subtle Reference"/>
    <w:uiPriority w:val="31"/>
    <w:qFormat/>
    <w:rsid w:val="000C7244"/>
    <w:rPr>
      <w:smallCaps/>
      <w:color w:val="DA1F28"/>
      <w:u w:val="single"/>
    </w:rPr>
  </w:style>
  <w:style w:type="character" w:styleId="af3">
    <w:name w:val="Intense Reference"/>
    <w:uiPriority w:val="32"/>
    <w:qFormat/>
    <w:rsid w:val="000C7244"/>
    <w:rPr>
      <w:b/>
      <w:bCs/>
      <w:smallCaps/>
      <w:color w:val="DA1F28"/>
      <w:spacing w:val="5"/>
      <w:u w:val="single"/>
    </w:rPr>
  </w:style>
  <w:style w:type="character" w:styleId="af4">
    <w:name w:val="Book Title"/>
    <w:uiPriority w:val="33"/>
    <w:qFormat/>
    <w:rsid w:val="000C7244"/>
    <w:rPr>
      <w:b/>
      <w:bCs/>
      <w:smallCaps/>
      <w:spacing w:val="5"/>
    </w:rPr>
  </w:style>
  <w:style w:type="paragraph" w:styleId="af5">
    <w:name w:val="TOC Heading"/>
    <w:basedOn w:val="1"/>
    <w:next w:val="a"/>
    <w:uiPriority w:val="39"/>
    <w:semiHidden/>
    <w:unhideWhenUsed/>
    <w:qFormat/>
    <w:rsid w:val="000C7244"/>
    <w:pPr>
      <w:outlineLvl w:val="9"/>
    </w:pPr>
  </w:style>
  <w:style w:type="paragraph" w:customStyle="1" w:styleId="ConsPlusNormal">
    <w:name w:val="ConsPlusNormal"/>
    <w:link w:val="ConsPlusNormal0"/>
    <w:qFormat/>
    <w:rsid w:val="00FA48FD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paragraph" w:customStyle="1" w:styleId="ConsPlusNonformat">
    <w:name w:val="ConsPlusNonformat"/>
    <w:rsid w:val="00FA48F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FA48FD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</w:rPr>
  </w:style>
  <w:style w:type="paragraph" w:customStyle="1" w:styleId="ConsPlusCell">
    <w:name w:val="ConsPlusCell"/>
    <w:rsid w:val="00FA48F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FA48FD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paragraph" w:customStyle="1" w:styleId="ConsPlusTitlePage">
    <w:name w:val="ConsPlusTitlePage"/>
    <w:rsid w:val="00FA48F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FA48F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FA48FD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11">
    <w:name w:val="Нет списка1"/>
    <w:next w:val="a2"/>
    <w:semiHidden/>
    <w:unhideWhenUsed/>
    <w:rsid w:val="00AE5F64"/>
  </w:style>
  <w:style w:type="paragraph" w:styleId="af6">
    <w:name w:val="Balloon Text"/>
    <w:basedOn w:val="a"/>
    <w:link w:val="af7"/>
    <w:uiPriority w:val="99"/>
    <w:rsid w:val="00AE5F64"/>
    <w:pPr>
      <w:spacing w:after="0"/>
      <w:ind w:firstLine="0"/>
      <w:jc w:val="center"/>
    </w:pPr>
    <w:rPr>
      <w:rFonts w:ascii="Tahoma" w:eastAsia="Times New Roman" w:hAnsi="Tahoma"/>
      <w:sz w:val="16"/>
      <w:szCs w:val="16"/>
      <w:lang w:val="x-none" w:eastAsia="x-none"/>
    </w:rPr>
  </w:style>
  <w:style w:type="character" w:customStyle="1" w:styleId="af7">
    <w:name w:val="Текст выноски Знак"/>
    <w:link w:val="af6"/>
    <w:uiPriority w:val="99"/>
    <w:rsid w:val="00AE5F64"/>
    <w:rPr>
      <w:rFonts w:ascii="Tahoma" w:eastAsia="Times New Roman" w:hAnsi="Tahoma"/>
      <w:sz w:val="16"/>
      <w:szCs w:val="16"/>
      <w:lang w:val="x-none" w:eastAsia="x-none"/>
    </w:rPr>
  </w:style>
  <w:style w:type="table" w:styleId="af8">
    <w:name w:val="Table Grid"/>
    <w:basedOn w:val="a1"/>
    <w:rsid w:val="00AE5F6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AE5F64"/>
    <w:rPr>
      <w:rFonts w:ascii="Times New Roman" w:eastAsia="Times New Roman" w:hAnsi="Times New Roman"/>
      <w:sz w:val="28"/>
    </w:rPr>
  </w:style>
  <w:style w:type="paragraph" w:styleId="af9">
    <w:name w:val="header"/>
    <w:basedOn w:val="a"/>
    <w:link w:val="afa"/>
    <w:uiPriority w:val="99"/>
    <w:rsid w:val="00AE5F64"/>
    <w:pPr>
      <w:tabs>
        <w:tab w:val="center" w:pos="4677"/>
        <w:tab w:val="right" w:pos="9355"/>
      </w:tabs>
      <w:spacing w:after="0"/>
      <w:ind w:firstLine="0"/>
      <w:jc w:val="left"/>
    </w:pPr>
    <w:rPr>
      <w:rFonts w:eastAsia="Times New Roman"/>
      <w:sz w:val="24"/>
      <w:szCs w:val="24"/>
      <w:lang w:val="x-none" w:eastAsia="x-none"/>
    </w:rPr>
  </w:style>
  <w:style w:type="character" w:customStyle="1" w:styleId="afa">
    <w:name w:val="Верхний колонтитул Знак"/>
    <w:link w:val="af9"/>
    <w:uiPriority w:val="99"/>
    <w:rsid w:val="00AE5F64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afb">
    <w:name w:val="footer"/>
    <w:basedOn w:val="a"/>
    <w:link w:val="afc"/>
    <w:rsid w:val="00AE5F64"/>
    <w:pPr>
      <w:tabs>
        <w:tab w:val="center" w:pos="4677"/>
        <w:tab w:val="right" w:pos="9355"/>
      </w:tabs>
      <w:spacing w:after="0"/>
      <w:ind w:firstLine="0"/>
      <w:jc w:val="center"/>
    </w:pPr>
    <w:rPr>
      <w:rFonts w:eastAsia="Times New Roman"/>
      <w:sz w:val="24"/>
      <w:szCs w:val="24"/>
      <w:lang w:val="x-none" w:eastAsia="x-none"/>
    </w:rPr>
  </w:style>
  <w:style w:type="character" w:customStyle="1" w:styleId="afc">
    <w:name w:val="Нижний колонтитул Знак"/>
    <w:link w:val="afb"/>
    <w:rsid w:val="00AE5F64"/>
    <w:rPr>
      <w:rFonts w:ascii="Times New Roman" w:eastAsia="Times New Roman" w:hAnsi="Times New Roman"/>
      <w:sz w:val="24"/>
      <w:szCs w:val="24"/>
      <w:lang w:val="x-none" w:eastAsia="x-none"/>
    </w:rPr>
  </w:style>
  <w:style w:type="character" w:styleId="afd">
    <w:name w:val="annotation reference"/>
    <w:rsid w:val="00AE5F64"/>
    <w:rPr>
      <w:sz w:val="16"/>
      <w:szCs w:val="16"/>
    </w:rPr>
  </w:style>
  <w:style w:type="paragraph" w:styleId="afe">
    <w:name w:val="annotation text"/>
    <w:basedOn w:val="a"/>
    <w:link w:val="aff"/>
    <w:rsid w:val="00AE5F64"/>
    <w:pPr>
      <w:spacing w:after="0"/>
      <w:ind w:firstLine="0"/>
      <w:jc w:val="center"/>
    </w:pPr>
    <w:rPr>
      <w:rFonts w:eastAsia="Times New Roman"/>
      <w:sz w:val="20"/>
      <w:szCs w:val="20"/>
      <w:lang w:eastAsia="ru-RU"/>
    </w:rPr>
  </w:style>
  <w:style w:type="character" w:customStyle="1" w:styleId="aff">
    <w:name w:val="Текст примечания Знак"/>
    <w:link w:val="afe"/>
    <w:rsid w:val="00AE5F64"/>
    <w:rPr>
      <w:rFonts w:ascii="Times New Roman" w:eastAsia="Times New Roman" w:hAnsi="Times New Roman"/>
    </w:rPr>
  </w:style>
  <w:style w:type="paragraph" w:styleId="aff0">
    <w:name w:val="annotation subject"/>
    <w:basedOn w:val="afe"/>
    <w:next w:val="afe"/>
    <w:link w:val="aff1"/>
    <w:rsid w:val="00AE5F64"/>
    <w:rPr>
      <w:b/>
      <w:bCs/>
      <w:lang w:val="x-none" w:eastAsia="x-none"/>
    </w:rPr>
  </w:style>
  <w:style w:type="character" w:customStyle="1" w:styleId="aff1">
    <w:name w:val="Тема примечания Знак"/>
    <w:link w:val="aff0"/>
    <w:rsid w:val="00AE5F64"/>
    <w:rPr>
      <w:rFonts w:ascii="Times New Roman" w:eastAsia="Times New Roman" w:hAnsi="Times New Roman"/>
      <w:b/>
      <w:bCs/>
      <w:lang w:val="x-none" w:eastAsia="x-none"/>
    </w:rPr>
  </w:style>
  <w:style w:type="character" w:styleId="aff2">
    <w:name w:val="Hyperlink"/>
    <w:uiPriority w:val="99"/>
    <w:semiHidden/>
    <w:unhideWhenUsed/>
    <w:rsid w:val="00AE5F64"/>
    <w:rPr>
      <w:color w:val="0000FF"/>
      <w:u w:val="single"/>
    </w:rPr>
  </w:style>
  <w:style w:type="character" w:styleId="aff3">
    <w:name w:val="FollowedHyperlink"/>
    <w:uiPriority w:val="99"/>
    <w:semiHidden/>
    <w:unhideWhenUsed/>
    <w:rsid w:val="00AE5F64"/>
    <w:rPr>
      <w:color w:val="800080"/>
      <w:u w:val="single"/>
    </w:rPr>
  </w:style>
  <w:style w:type="numbering" w:customStyle="1" w:styleId="23">
    <w:name w:val="Нет списка2"/>
    <w:next w:val="a2"/>
    <w:semiHidden/>
    <w:rsid w:val="00512549"/>
  </w:style>
  <w:style w:type="table" w:customStyle="1" w:styleId="12">
    <w:name w:val="Сетка таблицы1"/>
    <w:basedOn w:val="a1"/>
    <w:next w:val="af8"/>
    <w:rsid w:val="0051254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5AF852F4BA1282117E38C46688EEFB36461C11CE44B947ADD07FE29B1346109895E46AF89AD85910E7D8867A9FFB8210BCF8F9BCF396BF341B84E24Az4f6G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AF852F4BA1282117E38C46688EEFB36461C11CE47B94EACDC75E29B1346109895E46AF89AD85910E7D9817E9BFB8210BCF8F9BCF396BF341B84E24Az4f6G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AF852F4BA1282117E38C46688EEFB36461C11CE44BB4EACDD71E29B1346109895E46AF888D8011CE5DF9F7D9CEED441FAzAfC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5AF852F4BA1282117E38DA6B9E82AC39431F4CC645B34DFC8522E4CC4C1616CDD5A46CA4DB945F45B69DD47099F6C841FFB3F6BEF7z8f9G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consultantplus://offline/ref=5AF852F4BA1282117E38C46688EEFB36461C11CE47B34EA2DB72E29B1346109895E46AF888D8011CE5DF9F7D9CEED441FAzAfC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15</Pages>
  <Words>3445</Words>
  <Characters>19643</Characters>
  <Application>Microsoft Office Word</Application>
  <DocSecurity>0</DocSecurity>
  <Lines>163</Lines>
  <Paragraphs>46</Paragraphs>
  <ScaleCrop>false</ScaleCrop>
  <Company/>
  <LinksUpToDate>false</LinksUpToDate>
  <CharactersWithSpaces>23042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Дмитриев Анатолий Викторович</dc:creator>
  <cp:lastModifiedBy>Дмитриев Анатолий Викторович</cp:lastModifiedBy>
  <cp:revision>4</cp:revision>
  <dcterms:created xsi:type="dcterms:W3CDTF">2021-07-26T06:31:00Z</dcterms:created>
  <dcterms:modified xsi:type="dcterms:W3CDTF">2021-07-26T06:57:00Z</dcterms:modified>
</cp:coreProperties>
</file>